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117B" w14:textId="5816B41A" w:rsidR="00453AF3" w:rsidRDefault="008748B4" w:rsidP="00D7654D">
      <w:pPr>
        <w:pStyle w:val="paragraph"/>
        <w:textAlignment w:val="baseline"/>
        <w:rPr>
          <w:rStyle w:val="eop"/>
          <w:rFonts w:ascii="Arial" w:hAnsi="Arial" w:cs="Arial"/>
          <w:b/>
          <w:color w:val="000000"/>
          <w:sz w:val="28"/>
          <w:szCs w:val="28"/>
          <w:lang w:val="en-US"/>
        </w:rPr>
      </w:pPr>
      <w:r>
        <w:rPr>
          <w:rFonts w:ascii="Arial" w:hAnsi="Arial" w:cs="Arial"/>
          <w:b/>
          <w:noProof/>
          <w:color w:val="000000"/>
          <w:sz w:val="28"/>
          <w:szCs w:val="28"/>
          <w:lang w:val="en-US"/>
        </w:rPr>
        <w:drawing>
          <wp:anchor distT="0" distB="0" distL="114300" distR="114300" simplePos="0" relativeHeight="251658240" behindDoc="1" locked="0" layoutInCell="1" allowOverlap="1" wp14:anchorId="7A083CD5" wp14:editId="179460F1">
            <wp:simplePos x="0" y="0"/>
            <wp:positionH relativeFrom="margin">
              <wp:align>center</wp:align>
            </wp:positionH>
            <wp:positionV relativeFrom="paragraph">
              <wp:posOffset>0</wp:posOffset>
            </wp:positionV>
            <wp:extent cx="2197100" cy="832897"/>
            <wp:effectExtent l="0" t="0" r="0" b="5715"/>
            <wp:wrapTight wrapText="bothSides">
              <wp:wrapPolygon edited="0">
                <wp:start x="12923" y="0"/>
                <wp:lineTo x="4308" y="494"/>
                <wp:lineTo x="2060" y="1977"/>
                <wp:lineTo x="2060" y="8403"/>
                <wp:lineTo x="0" y="21254"/>
                <wp:lineTo x="20414" y="21254"/>
                <wp:lineTo x="20601" y="20760"/>
                <wp:lineTo x="21350" y="16311"/>
                <wp:lineTo x="20601" y="8403"/>
                <wp:lineTo x="17417" y="0"/>
                <wp:lineTo x="12923" y="0"/>
              </wp:wrapPolygon>
            </wp:wrapTight>
            <wp:docPr id="219663040" name="Picture 1" descr="A blue and orange triangle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63040" name="Picture 1" descr="A blue and orange triangle with a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832897"/>
                    </a:xfrm>
                    <a:prstGeom prst="rect">
                      <a:avLst/>
                    </a:prstGeom>
                  </pic:spPr>
                </pic:pic>
              </a:graphicData>
            </a:graphic>
          </wp:anchor>
        </w:drawing>
      </w:r>
    </w:p>
    <w:p w14:paraId="74B766AF" w14:textId="3C3B1196" w:rsidR="00453AF3" w:rsidRDefault="00453AF3" w:rsidP="00D7654D">
      <w:pPr>
        <w:pStyle w:val="paragraph"/>
        <w:textAlignment w:val="baseline"/>
        <w:rPr>
          <w:rStyle w:val="eop"/>
          <w:rFonts w:ascii="Arial" w:hAnsi="Arial" w:cs="Arial"/>
          <w:b/>
          <w:color w:val="000000"/>
          <w:sz w:val="28"/>
          <w:szCs w:val="28"/>
          <w:lang w:val="en-US"/>
        </w:rPr>
      </w:pPr>
    </w:p>
    <w:p w14:paraId="6CF42450" w14:textId="77777777" w:rsidR="00453AF3" w:rsidRDefault="00453AF3" w:rsidP="00D7654D">
      <w:pPr>
        <w:pStyle w:val="paragraph"/>
        <w:textAlignment w:val="baseline"/>
        <w:rPr>
          <w:rStyle w:val="eop"/>
          <w:rFonts w:ascii="Arial" w:hAnsi="Arial" w:cs="Arial"/>
          <w:b/>
          <w:color w:val="000000"/>
          <w:sz w:val="28"/>
          <w:szCs w:val="28"/>
          <w:lang w:val="en-US"/>
        </w:rPr>
      </w:pPr>
    </w:p>
    <w:p w14:paraId="6D2200EE" w14:textId="77777777" w:rsidR="00453AF3" w:rsidRDefault="00453AF3" w:rsidP="00D7654D">
      <w:pPr>
        <w:pStyle w:val="paragraph"/>
        <w:textAlignment w:val="baseline"/>
        <w:rPr>
          <w:rStyle w:val="eop"/>
          <w:rFonts w:ascii="Arial" w:hAnsi="Arial" w:cs="Arial"/>
          <w:b/>
          <w:color w:val="000000"/>
          <w:sz w:val="28"/>
          <w:szCs w:val="28"/>
          <w:lang w:val="en-US"/>
        </w:rPr>
      </w:pPr>
    </w:p>
    <w:p w14:paraId="4C8A8BA4" w14:textId="77777777" w:rsidR="00453AF3" w:rsidRDefault="00453AF3" w:rsidP="00D7654D">
      <w:pPr>
        <w:pStyle w:val="paragraph"/>
        <w:textAlignment w:val="baseline"/>
        <w:rPr>
          <w:rStyle w:val="eop"/>
          <w:rFonts w:ascii="Arial" w:hAnsi="Arial" w:cs="Arial"/>
          <w:b/>
          <w:color w:val="000000"/>
          <w:sz w:val="28"/>
          <w:szCs w:val="28"/>
          <w:lang w:val="en-US"/>
        </w:rPr>
      </w:pPr>
    </w:p>
    <w:p w14:paraId="3315C309" w14:textId="6F33C53F" w:rsidR="0010770C" w:rsidRPr="00986FAE" w:rsidRDefault="00D7654D" w:rsidP="00986FAE">
      <w:pPr>
        <w:pStyle w:val="Title"/>
        <w:jc w:val="center"/>
        <w:rPr>
          <w:rStyle w:val="eop"/>
          <w:rFonts w:ascii="Arial" w:hAnsi="Arial" w:cs="Arial"/>
          <w:b/>
          <w:color w:val="000000"/>
          <w:sz w:val="36"/>
          <w:szCs w:val="36"/>
          <w:lang w:val="en-US"/>
        </w:rPr>
      </w:pPr>
      <w:r w:rsidRPr="00986FAE">
        <w:rPr>
          <w:rStyle w:val="eop"/>
          <w:rFonts w:ascii="Arial" w:hAnsi="Arial" w:cs="Arial"/>
          <w:b/>
          <w:color w:val="000000"/>
          <w:sz w:val="36"/>
          <w:szCs w:val="36"/>
          <w:lang w:val="en-US"/>
        </w:rPr>
        <w:t xml:space="preserve">Centre of Excellence - </w:t>
      </w:r>
      <w:r w:rsidR="0010770C" w:rsidRPr="00986FAE">
        <w:rPr>
          <w:rStyle w:val="eop"/>
          <w:rFonts w:ascii="Arial" w:hAnsi="Arial" w:cs="Arial"/>
          <w:b/>
          <w:color w:val="000000"/>
          <w:sz w:val="36"/>
          <w:szCs w:val="36"/>
          <w:lang w:val="en-US"/>
        </w:rPr>
        <w:t>Deafblind</w:t>
      </w:r>
    </w:p>
    <w:p w14:paraId="327FE0E0" w14:textId="53FEF04E" w:rsidR="00D7654D" w:rsidRPr="00986FAE" w:rsidRDefault="00260755" w:rsidP="008748B4">
      <w:pPr>
        <w:pStyle w:val="Title"/>
        <w:jc w:val="center"/>
        <w:rPr>
          <w:rStyle w:val="normaltextrun1"/>
          <w:rFonts w:ascii="Arial" w:hAnsi="Arial" w:cs="Arial"/>
          <w:b/>
          <w:bCs/>
          <w:color w:val="000000"/>
          <w:sz w:val="36"/>
          <w:szCs w:val="36"/>
        </w:rPr>
      </w:pPr>
      <w:r>
        <w:rPr>
          <w:rStyle w:val="normaltextrun1"/>
          <w:rFonts w:ascii="Arial" w:hAnsi="Arial" w:cs="Arial"/>
          <w:b/>
          <w:bCs/>
          <w:color w:val="000000"/>
          <w:sz w:val="36"/>
          <w:szCs w:val="36"/>
        </w:rPr>
        <w:t xml:space="preserve">RESEARCH </w:t>
      </w:r>
      <w:r w:rsidR="006B78DE">
        <w:rPr>
          <w:rStyle w:val="normaltextrun1"/>
          <w:rFonts w:ascii="Arial" w:hAnsi="Arial" w:cs="Arial"/>
          <w:b/>
          <w:bCs/>
          <w:color w:val="000000"/>
          <w:sz w:val="36"/>
          <w:szCs w:val="36"/>
        </w:rPr>
        <w:t>PLAN</w:t>
      </w:r>
      <w:r>
        <w:rPr>
          <w:rStyle w:val="normaltextrun1"/>
          <w:rFonts w:ascii="Arial" w:hAnsi="Arial" w:cs="Arial"/>
          <w:b/>
          <w:bCs/>
          <w:color w:val="000000"/>
          <w:sz w:val="36"/>
          <w:szCs w:val="36"/>
        </w:rPr>
        <w:t xml:space="preserve"> 2023 - 2026</w:t>
      </w:r>
    </w:p>
    <w:p w14:paraId="6605FF83" w14:textId="2EE59678" w:rsidR="00D7654D" w:rsidRDefault="00D7654D" w:rsidP="00D7654D">
      <w:pPr>
        <w:pStyle w:val="paragraph"/>
        <w:textAlignment w:val="baseline"/>
        <w:rPr>
          <w:color w:val="000000"/>
          <w:lang w:val="en-US"/>
        </w:rPr>
      </w:pPr>
    </w:p>
    <w:p w14:paraId="0F28215B" w14:textId="77777777" w:rsidR="00D7654D" w:rsidRPr="00682CD0" w:rsidRDefault="00D7654D" w:rsidP="00986FAE">
      <w:pPr>
        <w:pStyle w:val="Heading1"/>
        <w:rPr>
          <w:lang w:val="en-US"/>
        </w:rPr>
      </w:pPr>
      <w:r w:rsidRPr="00682CD0">
        <w:rPr>
          <w:rStyle w:val="normaltextrun1"/>
          <w:rFonts w:ascii="Arial" w:hAnsi="Arial" w:cs="Arial"/>
          <w:b/>
          <w:bCs/>
          <w:color w:val="000000"/>
          <w:sz w:val="22"/>
          <w:szCs w:val="22"/>
          <w:u w:val="single"/>
        </w:rPr>
        <w:t>BACKGROUND</w:t>
      </w:r>
      <w:r w:rsidRPr="007C1E43">
        <w:rPr>
          <w:rStyle w:val="normaltextrun1"/>
          <w:rFonts w:ascii="Arial" w:hAnsi="Arial" w:cs="Arial"/>
          <w:b/>
          <w:bCs/>
          <w:color w:val="000000"/>
          <w:sz w:val="22"/>
          <w:szCs w:val="22"/>
        </w:rPr>
        <w:t> </w:t>
      </w:r>
      <w:r w:rsidRPr="007C1E43">
        <w:rPr>
          <w:rStyle w:val="eop"/>
          <w:rFonts w:ascii="Arial" w:hAnsi="Arial" w:cs="Arial"/>
          <w:color w:val="000000"/>
          <w:sz w:val="22"/>
          <w:szCs w:val="22"/>
          <w:lang w:val="en-US"/>
        </w:rPr>
        <w:t> </w:t>
      </w:r>
    </w:p>
    <w:p w14:paraId="7C7416F1" w14:textId="2EA0698A" w:rsidR="00BF72DF" w:rsidRPr="00DE1E70" w:rsidRDefault="00D7654D" w:rsidP="00BF72DF">
      <w:pPr>
        <w:pStyle w:val="paragraph"/>
        <w:textAlignment w:val="baseline"/>
        <w:rPr>
          <w:rStyle w:val="normaltextrun1"/>
          <w:color w:val="000000"/>
          <w:sz w:val="22"/>
          <w:szCs w:val="22"/>
          <w:lang w:val="en-US"/>
        </w:rPr>
      </w:pPr>
      <w:r w:rsidRPr="00DE1E70">
        <w:rPr>
          <w:rStyle w:val="eop"/>
          <w:rFonts w:ascii="Arial" w:hAnsi="Arial" w:cs="Arial"/>
          <w:color w:val="000000"/>
          <w:sz w:val="22"/>
          <w:szCs w:val="22"/>
          <w:lang w:val="en-US"/>
        </w:rPr>
        <w:t> </w:t>
      </w:r>
    </w:p>
    <w:p w14:paraId="76F09BBA" w14:textId="17CA2BA5" w:rsidR="00DE1E70" w:rsidRPr="00DE1E70" w:rsidRDefault="00DE1E70" w:rsidP="00DE1E70">
      <w:pPr>
        <w:rPr>
          <w:rStyle w:val="normaltextrun1"/>
          <w:rFonts w:ascii="Arial" w:hAnsi="Arial" w:cs="Arial"/>
          <w:bCs/>
          <w:color w:val="000000"/>
        </w:rPr>
      </w:pPr>
      <w:r w:rsidRPr="00DE1E70">
        <w:rPr>
          <w:rStyle w:val="normaltextrun1"/>
          <w:rFonts w:ascii="Arial" w:hAnsi="Arial" w:cs="Arial"/>
          <w:bCs/>
          <w:color w:val="000000"/>
        </w:rPr>
        <w:t xml:space="preserve">This document explains Able Australia’s research plan for 2023 – 2026. It is Able Australia’s first Research Plan. This plan considers research work completed over the past three years. This is the time when research commenced at Able Australia. It builds on major projects </w:t>
      </w:r>
      <w:r w:rsidR="00931DF0">
        <w:rPr>
          <w:rStyle w:val="normaltextrun1"/>
          <w:rFonts w:ascii="Arial" w:hAnsi="Arial" w:cs="Arial"/>
          <w:bCs/>
          <w:color w:val="000000"/>
        </w:rPr>
        <w:t>completed to date.</w:t>
      </w:r>
    </w:p>
    <w:p w14:paraId="079325A3" w14:textId="77777777" w:rsidR="00DE1E70" w:rsidRPr="00DE1E70" w:rsidRDefault="00DE1E70" w:rsidP="00DE1E70">
      <w:pPr>
        <w:rPr>
          <w:rStyle w:val="normaltextrun1"/>
          <w:rFonts w:ascii="Arial" w:hAnsi="Arial" w:cs="Arial"/>
          <w:bCs/>
          <w:color w:val="000000"/>
        </w:rPr>
      </w:pPr>
      <w:r w:rsidRPr="00DE1E70">
        <w:rPr>
          <w:rStyle w:val="normaltextrun1"/>
          <w:rFonts w:ascii="Arial" w:hAnsi="Arial" w:cs="Arial"/>
          <w:bCs/>
          <w:color w:val="000000"/>
        </w:rPr>
        <w:t>The document has several influences. These include:</w:t>
      </w:r>
    </w:p>
    <w:p w14:paraId="33178375" w14:textId="77777777" w:rsidR="00DE1E70" w:rsidRPr="00DE1E70" w:rsidRDefault="00DE1E70" w:rsidP="00DE1E70">
      <w:pPr>
        <w:pStyle w:val="ListParagraph"/>
        <w:numPr>
          <w:ilvl w:val="0"/>
          <w:numId w:val="24"/>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current policy</w:t>
      </w:r>
    </w:p>
    <w:p w14:paraId="281ADD8C" w14:textId="77777777" w:rsidR="00DE1E70" w:rsidRPr="00DE1E70" w:rsidRDefault="00DE1E70" w:rsidP="00DE1E70">
      <w:pPr>
        <w:pStyle w:val="ListParagraph"/>
        <w:numPr>
          <w:ilvl w:val="0"/>
          <w:numId w:val="24"/>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operating environment</w:t>
      </w:r>
    </w:p>
    <w:p w14:paraId="1B181473" w14:textId="14F8E641" w:rsidR="00DE1E70" w:rsidRDefault="00DE1E70" w:rsidP="00DE1E70">
      <w:pPr>
        <w:pStyle w:val="ListParagraph"/>
        <w:numPr>
          <w:ilvl w:val="0"/>
          <w:numId w:val="24"/>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business environment</w:t>
      </w:r>
    </w:p>
    <w:p w14:paraId="18BC781A" w14:textId="77777777" w:rsidR="00DE1E70" w:rsidRPr="00DE1E70" w:rsidRDefault="00DE1E70" w:rsidP="00DE1E70">
      <w:pPr>
        <w:rPr>
          <w:rStyle w:val="normaltextrun1"/>
          <w:rFonts w:ascii="Arial" w:hAnsi="Arial" w:cs="Arial"/>
          <w:bCs/>
          <w:color w:val="000000"/>
        </w:rPr>
      </w:pPr>
    </w:p>
    <w:p w14:paraId="0D709F19" w14:textId="41F90560" w:rsidR="00DE1E70" w:rsidRPr="00DE1E70" w:rsidRDefault="00DE1E70" w:rsidP="00DE1E70">
      <w:pPr>
        <w:rPr>
          <w:rStyle w:val="normaltextrun1"/>
          <w:rFonts w:ascii="Arial" w:hAnsi="Arial" w:cs="Arial"/>
          <w:bCs/>
          <w:color w:val="000000"/>
        </w:rPr>
      </w:pPr>
      <w:r w:rsidRPr="00DE1E70">
        <w:rPr>
          <w:rStyle w:val="normaltextrun1"/>
          <w:rFonts w:ascii="Arial" w:hAnsi="Arial" w:cs="Arial"/>
          <w:bCs/>
          <w:color w:val="000000"/>
        </w:rPr>
        <w:t>Th</w:t>
      </w:r>
      <w:r w:rsidR="00931DF0">
        <w:rPr>
          <w:rStyle w:val="normaltextrun1"/>
          <w:rFonts w:ascii="Arial" w:hAnsi="Arial" w:cs="Arial"/>
          <w:bCs/>
          <w:color w:val="000000"/>
        </w:rPr>
        <w:t>ese are</w:t>
      </w:r>
      <w:r w:rsidRPr="00DE1E70">
        <w:rPr>
          <w:rStyle w:val="normaltextrun1"/>
          <w:rFonts w:ascii="Arial" w:hAnsi="Arial" w:cs="Arial"/>
          <w:bCs/>
          <w:color w:val="000000"/>
        </w:rPr>
        <w:t xml:space="preserve"> detailed in Able Australia's Strategic Plan (2023 - 2026).</w:t>
      </w:r>
    </w:p>
    <w:p w14:paraId="349429A5" w14:textId="77777777" w:rsidR="00DE1E70" w:rsidRPr="00DE1E70" w:rsidRDefault="00DE1E70" w:rsidP="00DE1E70">
      <w:pPr>
        <w:rPr>
          <w:rStyle w:val="normaltextrun1"/>
          <w:rFonts w:ascii="Arial" w:hAnsi="Arial" w:cs="Arial"/>
          <w:bCs/>
          <w:color w:val="000000"/>
        </w:rPr>
      </w:pPr>
      <w:r w:rsidRPr="00DE1E70">
        <w:rPr>
          <w:rStyle w:val="normaltextrun1"/>
          <w:rFonts w:ascii="Arial" w:hAnsi="Arial" w:cs="Arial"/>
          <w:bCs/>
          <w:color w:val="000000"/>
        </w:rPr>
        <w:t>The document is also informed by:</w:t>
      </w:r>
    </w:p>
    <w:p w14:paraId="330E752F"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The United Nations Convention on the Rights of Persons with Disabilities (2007)</w:t>
      </w:r>
    </w:p>
    <w:p w14:paraId="4CB26889"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The National Disability Research and Development Agenda (2011)</w:t>
      </w:r>
    </w:p>
    <w:p w14:paraId="73612F27"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The Audit of Disability Research in Australia (2015)</w:t>
      </w:r>
    </w:p>
    <w:p w14:paraId="725ACDC5"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The National Disability Insurance Scheme objectives</w:t>
      </w:r>
    </w:p>
    <w:p w14:paraId="20950045"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 xml:space="preserve">Australia’s Disability Strategy 2021 – 2031, and </w:t>
      </w:r>
    </w:p>
    <w:p w14:paraId="0F381ABB" w14:textId="77777777" w:rsidR="00DE1E70" w:rsidRPr="00DE1E70" w:rsidRDefault="00DE1E70" w:rsidP="00DE1E70">
      <w:pPr>
        <w:pStyle w:val="ListParagraph"/>
        <w:numPr>
          <w:ilvl w:val="0"/>
          <w:numId w:val="23"/>
        </w:numPr>
        <w:rPr>
          <w:rStyle w:val="normaltextrun1"/>
          <w:rFonts w:ascii="Arial" w:hAnsi="Arial" w:cs="Arial"/>
          <w:bCs/>
          <w:color w:val="000000"/>
          <w:sz w:val="22"/>
          <w:szCs w:val="22"/>
        </w:rPr>
      </w:pPr>
      <w:r w:rsidRPr="00DE1E70">
        <w:rPr>
          <w:rStyle w:val="normaltextrun1"/>
          <w:rFonts w:ascii="Arial" w:hAnsi="Arial" w:cs="Arial"/>
          <w:bCs/>
          <w:color w:val="000000"/>
          <w:sz w:val="22"/>
          <w:szCs w:val="22"/>
        </w:rPr>
        <w:t>The Australian Research Council’s Science and Research Priorities</w:t>
      </w:r>
    </w:p>
    <w:p w14:paraId="5C9E4160" w14:textId="77777777" w:rsidR="00DE1E70" w:rsidRPr="00DE1E70" w:rsidRDefault="00DE1E70" w:rsidP="00DE1E70">
      <w:pPr>
        <w:rPr>
          <w:rStyle w:val="normaltextrun1"/>
          <w:rFonts w:ascii="Arial" w:hAnsi="Arial" w:cs="Arial"/>
          <w:bCs/>
          <w:color w:val="000000"/>
        </w:rPr>
      </w:pPr>
    </w:p>
    <w:p w14:paraId="43E8EADA" w14:textId="77777777" w:rsidR="00DE1E70" w:rsidRDefault="00DE1E70" w:rsidP="00DE1E70">
      <w:pPr>
        <w:rPr>
          <w:rStyle w:val="normaltextrun1"/>
          <w:rFonts w:ascii="Arial" w:hAnsi="Arial" w:cs="Arial"/>
          <w:bCs/>
          <w:color w:val="000000"/>
        </w:rPr>
      </w:pPr>
      <w:r w:rsidRPr="00DE1E70">
        <w:rPr>
          <w:rStyle w:val="normaltextrun1"/>
          <w:rFonts w:ascii="Arial" w:hAnsi="Arial" w:cs="Arial"/>
          <w:bCs/>
          <w:color w:val="000000"/>
        </w:rPr>
        <w:t>Able Australia’s partnerships play a central role in this research plan.</w:t>
      </w:r>
    </w:p>
    <w:p w14:paraId="058D5A1A" w14:textId="095002B4" w:rsidR="0088702A" w:rsidRDefault="0088702A" w:rsidP="008748B4">
      <w:pPr>
        <w:rPr>
          <w:rStyle w:val="normaltextrun1"/>
          <w:rFonts w:ascii="Arial" w:hAnsi="Arial" w:cs="Arial"/>
          <w:bCs/>
          <w:color w:val="000000"/>
        </w:rPr>
      </w:pPr>
      <w:r w:rsidRPr="0088702A">
        <w:rPr>
          <w:rStyle w:val="normaltextrun1"/>
          <w:rFonts w:ascii="Arial" w:hAnsi="Arial" w:cs="Arial"/>
          <w:bCs/>
          <w:color w:val="000000"/>
        </w:rPr>
        <w:t>The research plan focuses on Able Australia’s research activities. Th</w:t>
      </w:r>
      <w:r w:rsidR="00931DF0">
        <w:rPr>
          <w:rStyle w:val="normaltextrun1"/>
          <w:rFonts w:ascii="Arial" w:hAnsi="Arial" w:cs="Arial"/>
          <w:bCs/>
          <w:color w:val="000000"/>
        </w:rPr>
        <w:t>ese are</w:t>
      </w:r>
      <w:r w:rsidRPr="0088702A">
        <w:rPr>
          <w:rStyle w:val="normaltextrun1"/>
          <w:rFonts w:ascii="Arial" w:hAnsi="Arial" w:cs="Arial"/>
          <w:bCs/>
          <w:color w:val="000000"/>
        </w:rPr>
        <w:t xml:space="preserve"> distinct from evaluation and related activities. There is no agreed definition of research. In saying this, The National Health and Medical Research Council, The Australian Research Council, and Universities Australia define research as: </w:t>
      </w:r>
    </w:p>
    <w:p w14:paraId="243535BC" w14:textId="78D103D7" w:rsidR="002F02AB" w:rsidRPr="00AD2F46" w:rsidRDefault="002F02AB" w:rsidP="002F02AB">
      <w:pPr>
        <w:ind w:left="720"/>
        <w:rPr>
          <w:rStyle w:val="normaltextrun1"/>
          <w:rFonts w:ascii="Arial" w:hAnsi="Arial" w:cs="Arial"/>
          <w:bCs/>
          <w:color w:val="000000"/>
        </w:rPr>
      </w:pPr>
      <w:r w:rsidRPr="00AD2F46">
        <w:rPr>
          <w:rStyle w:val="normaltextrun1"/>
          <w:rFonts w:ascii="Arial" w:hAnsi="Arial" w:cs="Arial"/>
          <w:bCs/>
          <w:color w:val="000000"/>
        </w:rPr>
        <w:t>“[Research] includes the creation of new knowledge and/or the use of existing knowledge in a new and creative way so as to generate new concepts, methodologies, inventions and understandings. This could include synthesis and analysis of previous research to the extent that it is new and creative” (p. 5).</w:t>
      </w:r>
      <w:r w:rsidRPr="00AD2F46">
        <w:rPr>
          <w:rStyle w:val="FootnoteReference"/>
          <w:rFonts w:ascii="Arial" w:hAnsi="Arial" w:cs="Arial"/>
          <w:bCs/>
          <w:color w:val="000000"/>
        </w:rPr>
        <w:footnoteReference w:id="1"/>
      </w:r>
    </w:p>
    <w:p w14:paraId="58F22648" w14:textId="77777777" w:rsidR="0088702A" w:rsidRDefault="0088702A" w:rsidP="002F02AB">
      <w:pPr>
        <w:rPr>
          <w:rStyle w:val="normaltextrun1"/>
          <w:rFonts w:ascii="Arial" w:hAnsi="Arial" w:cs="Arial"/>
          <w:bCs/>
          <w:color w:val="000000"/>
        </w:rPr>
      </w:pPr>
    </w:p>
    <w:p w14:paraId="6B8DB0C8" w14:textId="413CC48F" w:rsidR="0088702A" w:rsidRDefault="0088702A" w:rsidP="002F02AB">
      <w:pPr>
        <w:rPr>
          <w:rStyle w:val="normaltextrun1"/>
          <w:rFonts w:ascii="Arial" w:hAnsi="Arial" w:cs="Arial"/>
          <w:bCs/>
          <w:color w:val="000000"/>
        </w:rPr>
      </w:pPr>
      <w:r w:rsidRPr="0088702A">
        <w:rPr>
          <w:rStyle w:val="normaltextrun1"/>
          <w:rFonts w:ascii="Arial" w:hAnsi="Arial" w:cs="Arial"/>
          <w:bCs/>
          <w:color w:val="000000"/>
        </w:rPr>
        <w:lastRenderedPageBreak/>
        <w:t xml:space="preserve">For an activity to be considered research or a research and development activity, five criteria must be satisfied. This is according to </w:t>
      </w:r>
      <w:r w:rsidRPr="00AD2F46">
        <w:rPr>
          <w:rStyle w:val="normaltextrun1"/>
          <w:rFonts w:ascii="Arial" w:hAnsi="Arial" w:cs="Arial"/>
          <w:bCs/>
          <w:color w:val="000000"/>
        </w:rPr>
        <w:t>The Organisation for Economic Co-operation and Development (OECD)</w:t>
      </w:r>
      <w:r w:rsidRPr="00AD2F46">
        <w:rPr>
          <w:rStyle w:val="FootnoteReference"/>
          <w:rFonts w:ascii="Arial" w:hAnsi="Arial" w:cs="Arial"/>
          <w:bCs/>
          <w:color w:val="000000"/>
        </w:rPr>
        <w:footnoteReference w:id="2"/>
      </w:r>
      <w:r>
        <w:rPr>
          <w:rStyle w:val="normaltextrun1"/>
          <w:rFonts w:ascii="Arial" w:hAnsi="Arial" w:cs="Arial"/>
          <w:bCs/>
          <w:color w:val="000000"/>
        </w:rPr>
        <w:t xml:space="preserve">. </w:t>
      </w:r>
      <w:r w:rsidRPr="0088702A">
        <w:rPr>
          <w:rStyle w:val="normaltextrun1"/>
          <w:rFonts w:ascii="Arial" w:hAnsi="Arial" w:cs="Arial"/>
          <w:bCs/>
          <w:color w:val="000000"/>
        </w:rPr>
        <w:t>The criteria are:</w:t>
      </w:r>
    </w:p>
    <w:p w14:paraId="5BAB094E" w14:textId="017DF422" w:rsidR="002F02AB" w:rsidRPr="00AD2F46" w:rsidRDefault="002F02AB" w:rsidP="002F02AB">
      <w:pPr>
        <w:pStyle w:val="ListParagraph"/>
        <w:numPr>
          <w:ilvl w:val="0"/>
          <w:numId w:val="12"/>
        </w:numPr>
        <w:rPr>
          <w:rStyle w:val="normaltextrun1"/>
          <w:rFonts w:ascii="Arial" w:hAnsi="Arial" w:cs="Arial"/>
          <w:bCs/>
          <w:color w:val="000000"/>
          <w:sz w:val="22"/>
          <w:szCs w:val="22"/>
        </w:rPr>
      </w:pPr>
      <w:r w:rsidRPr="00AD2F46">
        <w:rPr>
          <w:rStyle w:val="normaltextrun1"/>
          <w:rFonts w:ascii="Arial" w:hAnsi="Arial" w:cs="Arial"/>
          <w:bCs/>
          <w:color w:val="000000"/>
          <w:sz w:val="22"/>
          <w:szCs w:val="22"/>
        </w:rPr>
        <w:t>Novel – the activity must aim to produce new findings or knowledge.</w:t>
      </w:r>
    </w:p>
    <w:p w14:paraId="580B5FB7" w14:textId="54D560CF" w:rsidR="002F02AB" w:rsidRPr="00AD2F46" w:rsidRDefault="002F02AB" w:rsidP="002F02AB">
      <w:pPr>
        <w:pStyle w:val="ListParagraph"/>
        <w:numPr>
          <w:ilvl w:val="0"/>
          <w:numId w:val="12"/>
        </w:numPr>
        <w:rPr>
          <w:rStyle w:val="normaltextrun1"/>
          <w:rFonts w:ascii="Arial" w:hAnsi="Arial" w:cs="Arial"/>
          <w:bCs/>
          <w:color w:val="000000"/>
          <w:sz w:val="22"/>
          <w:szCs w:val="22"/>
        </w:rPr>
      </w:pPr>
      <w:r w:rsidRPr="00AD2F46">
        <w:rPr>
          <w:rStyle w:val="normaltextrun1"/>
          <w:rFonts w:ascii="Arial" w:hAnsi="Arial" w:cs="Arial"/>
          <w:bCs/>
          <w:color w:val="000000"/>
          <w:sz w:val="22"/>
          <w:szCs w:val="22"/>
        </w:rPr>
        <w:t>Creative – the activity must be based on original, not obvious, concepts and hypotheses.</w:t>
      </w:r>
    </w:p>
    <w:p w14:paraId="18EFC0C4" w14:textId="4AE45DFA" w:rsidR="002F02AB" w:rsidRPr="00AD2F46" w:rsidRDefault="002F02AB" w:rsidP="002F02AB">
      <w:pPr>
        <w:pStyle w:val="ListParagraph"/>
        <w:numPr>
          <w:ilvl w:val="0"/>
          <w:numId w:val="12"/>
        </w:numPr>
        <w:rPr>
          <w:rStyle w:val="normaltextrun1"/>
          <w:rFonts w:ascii="Arial" w:hAnsi="Arial" w:cs="Arial"/>
          <w:bCs/>
          <w:color w:val="000000"/>
          <w:sz w:val="22"/>
          <w:szCs w:val="22"/>
        </w:rPr>
      </w:pPr>
      <w:r w:rsidRPr="00AD2F46">
        <w:rPr>
          <w:rStyle w:val="normaltextrun1"/>
          <w:rFonts w:ascii="Arial" w:hAnsi="Arial" w:cs="Arial"/>
          <w:bCs/>
          <w:color w:val="000000"/>
          <w:sz w:val="22"/>
          <w:szCs w:val="22"/>
        </w:rPr>
        <w:t>Uncertain – the final outcomes are unknowable at the outset.</w:t>
      </w:r>
    </w:p>
    <w:p w14:paraId="35F6104B" w14:textId="129F5AB1" w:rsidR="002F02AB" w:rsidRPr="00AD2F46" w:rsidRDefault="002F02AB" w:rsidP="002F02AB">
      <w:pPr>
        <w:pStyle w:val="ListParagraph"/>
        <w:numPr>
          <w:ilvl w:val="0"/>
          <w:numId w:val="12"/>
        </w:numPr>
        <w:rPr>
          <w:rStyle w:val="normaltextrun1"/>
          <w:rFonts w:ascii="Arial" w:hAnsi="Arial" w:cs="Arial"/>
          <w:bCs/>
          <w:color w:val="000000"/>
          <w:sz w:val="22"/>
          <w:szCs w:val="22"/>
        </w:rPr>
      </w:pPr>
      <w:r w:rsidRPr="00AD2F46">
        <w:rPr>
          <w:rStyle w:val="normaltextrun1"/>
          <w:rFonts w:ascii="Arial" w:hAnsi="Arial" w:cs="Arial"/>
          <w:bCs/>
          <w:color w:val="000000"/>
          <w:sz w:val="22"/>
          <w:szCs w:val="22"/>
        </w:rPr>
        <w:t>Systematic – the activity is undertaken in a planned and logical manner.</w:t>
      </w:r>
    </w:p>
    <w:p w14:paraId="44BAB608" w14:textId="5B6B1BA3" w:rsidR="00F52176" w:rsidRDefault="002F02AB" w:rsidP="00F52176">
      <w:pPr>
        <w:pStyle w:val="ListParagraph"/>
        <w:numPr>
          <w:ilvl w:val="0"/>
          <w:numId w:val="12"/>
        </w:numPr>
        <w:rPr>
          <w:rStyle w:val="normaltextrun1"/>
          <w:rFonts w:ascii="Arial" w:hAnsi="Arial" w:cs="Arial"/>
          <w:bCs/>
          <w:color w:val="000000"/>
          <w:sz w:val="22"/>
          <w:szCs w:val="22"/>
        </w:rPr>
      </w:pPr>
      <w:r w:rsidRPr="00AD2F46">
        <w:rPr>
          <w:rStyle w:val="normaltextrun1"/>
          <w:rFonts w:ascii="Arial" w:hAnsi="Arial" w:cs="Arial"/>
          <w:bCs/>
          <w:color w:val="000000"/>
          <w:sz w:val="22"/>
          <w:szCs w:val="22"/>
        </w:rPr>
        <w:t>Transferable and/or Reproducible – the activity leads to results that could be possibly reproduced.</w:t>
      </w:r>
    </w:p>
    <w:p w14:paraId="7E507295" w14:textId="77777777" w:rsidR="0088702A" w:rsidRPr="0088702A" w:rsidRDefault="0088702A" w:rsidP="0088702A">
      <w:pPr>
        <w:rPr>
          <w:rStyle w:val="normaltextrun1"/>
          <w:rFonts w:ascii="Arial" w:hAnsi="Arial" w:cs="Arial"/>
          <w:bCs/>
          <w:color w:val="000000"/>
        </w:rPr>
      </w:pPr>
    </w:p>
    <w:p w14:paraId="76BBCC38" w14:textId="5B561FF8" w:rsidR="0088702A" w:rsidRPr="00AD2F46" w:rsidRDefault="0088702A" w:rsidP="00F52176">
      <w:pPr>
        <w:rPr>
          <w:rStyle w:val="normaltextrun1"/>
          <w:rFonts w:ascii="Arial" w:hAnsi="Arial" w:cs="Arial"/>
          <w:bCs/>
          <w:color w:val="000000"/>
        </w:rPr>
      </w:pPr>
      <w:r w:rsidRPr="0088702A">
        <w:rPr>
          <w:rStyle w:val="normaltextrun1"/>
          <w:rFonts w:ascii="Arial" w:hAnsi="Arial" w:cs="Arial"/>
          <w:bCs/>
          <w:color w:val="000000"/>
        </w:rPr>
        <w:t xml:space="preserve">The lines between research, evaluation and quality assurance are blurred. Distinctions are often made based on the primary purpose of the activity. Also, on whether or not the testing, data collection and analysis are general purpose or </w:t>
      </w:r>
      <w:r w:rsidRPr="00AD2F46">
        <w:rPr>
          <w:rStyle w:val="normaltextrun1"/>
          <w:rFonts w:ascii="Arial" w:hAnsi="Arial" w:cs="Arial"/>
          <w:bCs/>
          <w:color w:val="000000"/>
        </w:rPr>
        <w:t>routine</w:t>
      </w:r>
      <w:r w:rsidRPr="00AD2F46">
        <w:rPr>
          <w:rStyle w:val="FootnoteReference"/>
          <w:rFonts w:ascii="Arial" w:hAnsi="Arial" w:cs="Arial"/>
          <w:bCs/>
          <w:color w:val="000000"/>
        </w:rPr>
        <w:footnoteReference w:id="3"/>
      </w:r>
      <w:r>
        <w:rPr>
          <w:rStyle w:val="normaltextrun1"/>
          <w:rFonts w:ascii="Arial" w:hAnsi="Arial" w:cs="Arial"/>
          <w:bCs/>
          <w:color w:val="000000"/>
        </w:rPr>
        <w:t>.</w:t>
      </w:r>
    </w:p>
    <w:p w14:paraId="7BFC95F3" w14:textId="6CF024EE" w:rsidR="003975EB" w:rsidRDefault="00F52176" w:rsidP="003975EB">
      <w:pPr>
        <w:pStyle w:val="Heading1"/>
        <w:rPr>
          <w:rStyle w:val="eop"/>
          <w:rFonts w:ascii="Arial" w:hAnsi="Arial" w:cs="Arial"/>
          <w:color w:val="000000"/>
          <w:sz w:val="22"/>
          <w:szCs w:val="22"/>
          <w:lang w:val="en-US"/>
        </w:rPr>
      </w:pPr>
      <w:r w:rsidRPr="00F94D0C">
        <w:rPr>
          <w:rStyle w:val="normaltextrun1"/>
          <w:rFonts w:ascii="Arial" w:hAnsi="Arial" w:cs="Arial"/>
          <w:b/>
          <w:bCs/>
          <w:color w:val="000000"/>
          <w:sz w:val="22"/>
          <w:szCs w:val="22"/>
          <w:u w:val="single"/>
        </w:rPr>
        <w:t xml:space="preserve">THE </w:t>
      </w:r>
      <w:r w:rsidR="00D7654D" w:rsidRPr="00F94D0C">
        <w:rPr>
          <w:rStyle w:val="normaltextrun1"/>
          <w:rFonts w:ascii="Arial" w:hAnsi="Arial" w:cs="Arial"/>
          <w:b/>
          <w:bCs/>
          <w:color w:val="000000"/>
          <w:sz w:val="22"/>
          <w:szCs w:val="22"/>
          <w:u w:val="single"/>
        </w:rPr>
        <w:t>A</w:t>
      </w:r>
      <w:r w:rsidRPr="00F94D0C">
        <w:rPr>
          <w:rStyle w:val="normaltextrun1"/>
          <w:rFonts w:ascii="Arial" w:hAnsi="Arial" w:cs="Arial"/>
          <w:b/>
          <w:bCs/>
          <w:color w:val="000000"/>
          <w:sz w:val="22"/>
          <w:szCs w:val="22"/>
          <w:u w:val="single"/>
        </w:rPr>
        <w:t>IM OF ABLE AUSTRALIA’S RESEARCH</w:t>
      </w:r>
      <w:r w:rsidR="00D7654D" w:rsidRPr="007C1E43">
        <w:rPr>
          <w:rStyle w:val="eop"/>
          <w:rFonts w:ascii="Arial" w:hAnsi="Arial" w:cs="Arial"/>
          <w:color w:val="000000"/>
          <w:sz w:val="22"/>
          <w:szCs w:val="22"/>
          <w:lang w:val="en-US"/>
        </w:rPr>
        <w:t> </w:t>
      </w:r>
    </w:p>
    <w:p w14:paraId="642A91C3" w14:textId="77777777" w:rsidR="003975EB" w:rsidRPr="003975EB" w:rsidRDefault="003975EB" w:rsidP="003975EB">
      <w:pPr>
        <w:rPr>
          <w:lang w:val="en-US"/>
        </w:rPr>
      </w:pPr>
    </w:p>
    <w:p w14:paraId="4BE14E49" w14:textId="77777777" w:rsidR="003975EB" w:rsidRPr="00F94D0C" w:rsidRDefault="003975EB" w:rsidP="003975EB">
      <w:pPr>
        <w:rPr>
          <w:rFonts w:ascii="Arial" w:hAnsi="Arial" w:cs="Arial"/>
        </w:rPr>
      </w:pPr>
      <w:r w:rsidRPr="00F94D0C">
        <w:rPr>
          <w:rFonts w:ascii="Arial" w:hAnsi="Arial" w:cs="Arial"/>
        </w:rPr>
        <w:t xml:space="preserve">The main aim of Able Australia’s research is to </w:t>
      </w:r>
      <w:r w:rsidRPr="00F94D0C">
        <w:rPr>
          <w:rFonts w:ascii="Arial" w:hAnsi="Arial" w:cs="Arial"/>
          <w:b/>
          <w:bCs/>
        </w:rPr>
        <w:t xml:space="preserve">improve life outcomes for people with disability. </w:t>
      </w:r>
      <w:r w:rsidRPr="00F94D0C">
        <w:rPr>
          <w:rFonts w:ascii="Arial" w:hAnsi="Arial" w:cs="Arial"/>
        </w:rPr>
        <w:t>Able Australia’s research will:</w:t>
      </w:r>
    </w:p>
    <w:p w14:paraId="1D85175F"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Improve outcomes for people with disability.</w:t>
      </w:r>
    </w:p>
    <w:p w14:paraId="15DE4A9E"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Inform service design and development.</w:t>
      </w:r>
    </w:p>
    <w:p w14:paraId="0BE13E3B"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Influence internal policy.</w:t>
      </w:r>
    </w:p>
    <w:p w14:paraId="5B1D2510"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Influence Government policy.</w:t>
      </w:r>
    </w:p>
    <w:p w14:paraId="0823C988"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Help develop the broader disability sector</w:t>
      </w:r>
    </w:p>
    <w:p w14:paraId="5FF71D67" w14:textId="77777777"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Help develop advocacy campaigns.</w:t>
      </w:r>
    </w:p>
    <w:p w14:paraId="6625439E" w14:textId="262FDEB2" w:rsidR="003975EB" w:rsidRPr="00F94D0C" w:rsidRDefault="003975EB" w:rsidP="003975EB">
      <w:pPr>
        <w:pStyle w:val="ListParagraph"/>
        <w:numPr>
          <w:ilvl w:val="0"/>
          <w:numId w:val="25"/>
        </w:numPr>
        <w:rPr>
          <w:rFonts w:ascii="Arial" w:hAnsi="Arial" w:cs="Arial"/>
          <w:sz w:val="22"/>
          <w:szCs w:val="22"/>
        </w:rPr>
      </w:pPr>
      <w:r w:rsidRPr="00F94D0C">
        <w:rPr>
          <w:rFonts w:ascii="Arial" w:hAnsi="Arial" w:cs="Arial"/>
          <w:sz w:val="22"/>
          <w:szCs w:val="22"/>
        </w:rPr>
        <w:t>Make a positive contribution to academic knowledge.</w:t>
      </w:r>
    </w:p>
    <w:p w14:paraId="06697F6C" w14:textId="77777777" w:rsidR="00F94D0C" w:rsidRPr="00F94D0C" w:rsidRDefault="00F94D0C" w:rsidP="00F94D0C">
      <w:pPr>
        <w:rPr>
          <w:rFonts w:ascii="Arial" w:hAnsi="Arial" w:cs="Arial"/>
        </w:rPr>
      </w:pPr>
    </w:p>
    <w:p w14:paraId="0319691D" w14:textId="77777777" w:rsidR="00F94D0C" w:rsidRPr="00F94D0C" w:rsidRDefault="00F94D0C" w:rsidP="00F94D0C">
      <w:pPr>
        <w:rPr>
          <w:rFonts w:ascii="Arial" w:hAnsi="Arial" w:cs="Arial"/>
        </w:rPr>
      </w:pPr>
      <w:r w:rsidRPr="00F94D0C">
        <w:rPr>
          <w:rFonts w:ascii="Arial" w:hAnsi="Arial" w:cs="Arial"/>
        </w:rPr>
        <w:t>The following will guide Able Australia’s research:</w:t>
      </w:r>
    </w:p>
    <w:p w14:paraId="00E24086" w14:textId="77777777" w:rsidR="00F94D0C" w:rsidRP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 xml:space="preserve">People with disability </w:t>
      </w:r>
    </w:p>
    <w:p w14:paraId="02D216FF" w14:textId="77777777" w:rsidR="00F94D0C" w:rsidRP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 xml:space="preserve">Families and carers of people with disability </w:t>
      </w:r>
    </w:p>
    <w:p w14:paraId="50C8F598" w14:textId="77777777" w:rsidR="00F94D0C" w:rsidRP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 xml:space="preserve">Practice experiences </w:t>
      </w:r>
    </w:p>
    <w:p w14:paraId="4882A171" w14:textId="77777777" w:rsidR="00F94D0C" w:rsidRP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Sector needs</w:t>
      </w:r>
    </w:p>
    <w:p w14:paraId="56784B35" w14:textId="77777777" w:rsidR="00F94D0C" w:rsidRP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Peer-reviewed research</w:t>
      </w:r>
    </w:p>
    <w:p w14:paraId="414CDCCF" w14:textId="1D563A5C" w:rsidR="00F94D0C" w:rsidRDefault="00F94D0C" w:rsidP="00F94D0C">
      <w:pPr>
        <w:pStyle w:val="ListParagraph"/>
        <w:numPr>
          <w:ilvl w:val="0"/>
          <w:numId w:val="26"/>
        </w:numPr>
        <w:rPr>
          <w:rFonts w:ascii="Arial" w:hAnsi="Arial" w:cs="Arial"/>
          <w:sz w:val="22"/>
          <w:szCs w:val="22"/>
        </w:rPr>
      </w:pPr>
      <w:r w:rsidRPr="00F94D0C">
        <w:rPr>
          <w:rFonts w:ascii="Arial" w:hAnsi="Arial" w:cs="Arial"/>
          <w:sz w:val="22"/>
          <w:szCs w:val="22"/>
        </w:rPr>
        <w:t>Academic literature</w:t>
      </w:r>
    </w:p>
    <w:p w14:paraId="5B626C37" w14:textId="77777777" w:rsidR="00F94D0C" w:rsidRPr="00F94D0C" w:rsidRDefault="00F94D0C" w:rsidP="00F94D0C">
      <w:pPr>
        <w:rPr>
          <w:rFonts w:ascii="Arial" w:hAnsi="Arial" w:cs="Arial"/>
        </w:rPr>
      </w:pPr>
    </w:p>
    <w:p w14:paraId="30FB0EEB" w14:textId="77777777" w:rsidR="00F94D0C" w:rsidRPr="00F94D0C" w:rsidRDefault="00F94D0C" w:rsidP="00F94D0C">
      <w:pPr>
        <w:rPr>
          <w:rFonts w:ascii="Arial" w:hAnsi="Arial" w:cs="Arial"/>
        </w:rPr>
      </w:pPr>
      <w:r w:rsidRPr="00F94D0C">
        <w:rPr>
          <w:rFonts w:ascii="Arial" w:hAnsi="Arial" w:cs="Arial"/>
        </w:rPr>
        <w:t>People with disability, their families/carers and other stakeholders will have opportunities to be involved in all aspects of research. This includes creating research questions through to sharing the results (i.e., as co-producers of the research).</w:t>
      </w:r>
    </w:p>
    <w:p w14:paraId="36C8618B" w14:textId="2A78262A" w:rsidR="00AD2F46" w:rsidRPr="00AD2F46" w:rsidRDefault="00F94D0C" w:rsidP="00AD2F46">
      <w:pPr>
        <w:rPr>
          <w:rFonts w:ascii="Arial" w:hAnsi="Arial" w:cs="Arial"/>
        </w:rPr>
      </w:pPr>
      <w:r w:rsidRPr="00F94D0C">
        <w:rPr>
          <w:rFonts w:ascii="Arial" w:hAnsi="Arial" w:cs="Arial"/>
        </w:rPr>
        <w:t>As far as possible, Able Australia’s research will focus on understanding what works and does not work, and for who. This will make sure we are well placed to deliver evidence-based practice.</w:t>
      </w:r>
    </w:p>
    <w:p w14:paraId="72CC15E1" w14:textId="0EC40E98" w:rsidR="00F94D0C" w:rsidRDefault="00986FAE" w:rsidP="00BB4365">
      <w:pPr>
        <w:pStyle w:val="Heading1"/>
        <w:rPr>
          <w:rStyle w:val="normaltextrun1"/>
          <w:rFonts w:ascii="Arial" w:hAnsi="Arial" w:cs="Arial"/>
          <w:b/>
          <w:color w:val="000000"/>
          <w:sz w:val="22"/>
          <w:szCs w:val="22"/>
          <w:u w:val="single"/>
        </w:rPr>
      </w:pPr>
      <w:r>
        <w:rPr>
          <w:rStyle w:val="normaltextrun1"/>
          <w:rFonts w:ascii="Arial" w:hAnsi="Arial" w:cs="Arial"/>
          <w:b/>
          <w:color w:val="000000"/>
          <w:sz w:val="22"/>
          <w:szCs w:val="22"/>
          <w:u w:val="single"/>
        </w:rPr>
        <w:lastRenderedPageBreak/>
        <w:t>RESEARCH PRIORITY AREAS</w:t>
      </w:r>
    </w:p>
    <w:p w14:paraId="057416EF" w14:textId="77777777" w:rsidR="00BB4365" w:rsidRPr="00BB4365" w:rsidRDefault="00BB4365" w:rsidP="00BB4365"/>
    <w:p w14:paraId="434BC64E" w14:textId="1B5392F5" w:rsidR="00F94D0C" w:rsidRPr="00F94D0C" w:rsidRDefault="00F94D0C" w:rsidP="00F94D0C">
      <w:pPr>
        <w:pStyle w:val="paragraph"/>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 xml:space="preserve">The research priority areas were chosen through an adapted Delphi method. The Centre of Excellence </w:t>
      </w:r>
      <w:r w:rsidR="00931DF0">
        <w:rPr>
          <w:rStyle w:val="normaltextrun1"/>
          <w:rFonts w:ascii="Arial" w:hAnsi="Arial" w:cs="Arial"/>
          <w:color w:val="000000"/>
          <w:sz w:val="22"/>
          <w:szCs w:val="22"/>
        </w:rPr>
        <w:t>–</w:t>
      </w:r>
      <w:r w:rsidRPr="00F94D0C">
        <w:rPr>
          <w:rStyle w:val="normaltextrun1"/>
          <w:rFonts w:ascii="Arial" w:hAnsi="Arial" w:cs="Arial"/>
          <w:color w:val="000000"/>
          <w:sz w:val="22"/>
          <w:szCs w:val="22"/>
        </w:rPr>
        <w:t xml:space="preserve"> Deafblind ran a focus group to determine key themes. Focus group participants received information about:</w:t>
      </w:r>
    </w:p>
    <w:p w14:paraId="4D0388F5" w14:textId="77777777" w:rsidR="00F94D0C" w:rsidRPr="00F94D0C" w:rsidRDefault="00F94D0C" w:rsidP="008748B4">
      <w:pPr>
        <w:pStyle w:val="paragraph"/>
        <w:numPr>
          <w:ilvl w:val="0"/>
          <w:numId w:val="47"/>
        </w:numPr>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Able Australia’s strategic plan</w:t>
      </w:r>
    </w:p>
    <w:p w14:paraId="1BAA0B0E" w14:textId="77777777" w:rsidR="00F94D0C" w:rsidRPr="00F94D0C" w:rsidRDefault="00F94D0C" w:rsidP="008748B4">
      <w:pPr>
        <w:pStyle w:val="paragraph"/>
        <w:numPr>
          <w:ilvl w:val="0"/>
          <w:numId w:val="47"/>
        </w:numPr>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Past research conducted by Able Australia</w:t>
      </w:r>
    </w:p>
    <w:p w14:paraId="6576C8B6" w14:textId="77777777" w:rsidR="00F94D0C" w:rsidRPr="00F94D0C" w:rsidRDefault="00F94D0C" w:rsidP="008748B4">
      <w:pPr>
        <w:pStyle w:val="paragraph"/>
        <w:numPr>
          <w:ilvl w:val="0"/>
          <w:numId w:val="47"/>
        </w:numPr>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Current issues stated in deafblind research literature</w:t>
      </w:r>
    </w:p>
    <w:p w14:paraId="68479BA4" w14:textId="6A751EFA" w:rsidR="00BB4365" w:rsidRDefault="00F94D0C" w:rsidP="00F94D0C">
      <w:pPr>
        <w:pStyle w:val="paragraph"/>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 xml:space="preserve">A survey was developed based on analysis of the focus group discussion. The survey was sent to </w:t>
      </w:r>
      <w:r w:rsidR="00931DF0">
        <w:rPr>
          <w:rStyle w:val="normaltextrun1"/>
          <w:rFonts w:ascii="Arial" w:hAnsi="Arial" w:cs="Arial"/>
          <w:color w:val="000000"/>
          <w:sz w:val="22"/>
          <w:szCs w:val="22"/>
        </w:rPr>
        <w:t>Centre of Excellence – Deafblind R</w:t>
      </w:r>
      <w:r w:rsidRPr="00F94D0C">
        <w:rPr>
          <w:rStyle w:val="normaltextrun1"/>
          <w:rFonts w:ascii="Arial" w:hAnsi="Arial" w:cs="Arial"/>
          <w:color w:val="000000"/>
          <w:sz w:val="22"/>
          <w:szCs w:val="22"/>
        </w:rPr>
        <w:t xml:space="preserve">eference </w:t>
      </w:r>
      <w:r w:rsidR="00931DF0">
        <w:rPr>
          <w:rStyle w:val="normaltextrun1"/>
          <w:rFonts w:ascii="Arial" w:hAnsi="Arial" w:cs="Arial"/>
          <w:color w:val="000000"/>
          <w:sz w:val="22"/>
          <w:szCs w:val="22"/>
        </w:rPr>
        <w:t>G</w:t>
      </w:r>
      <w:r w:rsidRPr="00F94D0C">
        <w:rPr>
          <w:rStyle w:val="normaltextrun1"/>
          <w:rFonts w:ascii="Arial" w:hAnsi="Arial" w:cs="Arial"/>
          <w:color w:val="000000"/>
          <w:sz w:val="22"/>
          <w:szCs w:val="22"/>
        </w:rPr>
        <w:t>roup members and other key stakeholders. The survey asked participants to rank their preferred research priorities. They were also welcome to make any further suggestions. Based on survey results, a final survey was created. This second survey included new suggested themes from the first survey</w:t>
      </w:r>
      <w:r w:rsidR="00BB4365">
        <w:rPr>
          <w:rStyle w:val="normaltextrun1"/>
          <w:rFonts w:ascii="Arial" w:hAnsi="Arial" w:cs="Arial"/>
          <w:color w:val="000000"/>
          <w:sz w:val="22"/>
          <w:szCs w:val="22"/>
        </w:rPr>
        <w:t>.</w:t>
      </w:r>
    </w:p>
    <w:p w14:paraId="6B59C636" w14:textId="77777777" w:rsidR="00BB4365" w:rsidRDefault="00BB4365" w:rsidP="00F94D0C">
      <w:pPr>
        <w:pStyle w:val="paragraph"/>
        <w:textAlignment w:val="baseline"/>
        <w:rPr>
          <w:rStyle w:val="normaltextrun1"/>
          <w:rFonts w:ascii="Arial" w:hAnsi="Arial" w:cs="Arial"/>
          <w:color w:val="000000"/>
          <w:sz w:val="22"/>
          <w:szCs w:val="22"/>
        </w:rPr>
      </w:pPr>
    </w:p>
    <w:p w14:paraId="2AE3CDB6" w14:textId="1E2ACF27" w:rsidR="00F94D0C" w:rsidRPr="00F94D0C" w:rsidRDefault="00F94D0C" w:rsidP="00F94D0C">
      <w:pPr>
        <w:pStyle w:val="paragraph"/>
        <w:textAlignment w:val="baseline"/>
        <w:rPr>
          <w:rStyle w:val="normaltextrun1"/>
          <w:rFonts w:ascii="Arial" w:hAnsi="Arial" w:cs="Arial"/>
          <w:color w:val="000000"/>
          <w:sz w:val="22"/>
          <w:szCs w:val="22"/>
        </w:rPr>
      </w:pPr>
      <w:r w:rsidRPr="00F94D0C">
        <w:rPr>
          <w:rStyle w:val="normaltextrun1"/>
          <w:rFonts w:ascii="Arial" w:hAnsi="Arial" w:cs="Arial"/>
          <w:color w:val="000000"/>
          <w:sz w:val="22"/>
          <w:szCs w:val="22"/>
        </w:rPr>
        <w:t>People who participated included:</w:t>
      </w:r>
    </w:p>
    <w:p w14:paraId="0057773E" w14:textId="77777777" w:rsidR="00F94D0C" w:rsidRPr="00BB4365" w:rsidRDefault="00F94D0C" w:rsidP="00BB4365">
      <w:pPr>
        <w:pStyle w:val="paragraph"/>
        <w:numPr>
          <w:ilvl w:val="0"/>
          <w:numId w:val="29"/>
        </w:numPr>
        <w:textAlignment w:val="baseline"/>
        <w:rPr>
          <w:rStyle w:val="normaltextrun1"/>
          <w:rFonts w:ascii="Arial" w:hAnsi="Arial" w:cs="Arial"/>
          <w:color w:val="000000"/>
          <w:sz w:val="22"/>
          <w:szCs w:val="22"/>
        </w:rPr>
      </w:pPr>
      <w:r w:rsidRPr="00BB4365">
        <w:rPr>
          <w:rStyle w:val="normaltextrun1"/>
          <w:rFonts w:ascii="Arial" w:hAnsi="Arial" w:cs="Arial"/>
          <w:color w:val="000000"/>
          <w:sz w:val="22"/>
          <w:szCs w:val="22"/>
        </w:rPr>
        <w:t>people with deafblindness</w:t>
      </w:r>
    </w:p>
    <w:p w14:paraId="36863AE0" w14:textId="77777777" w:rsidR="00F94D0C" w:rsidRPr="00BB4365" w:rsidRDefault="00F94D0C" w:rsidP="00BB4365">
      <w:pPr>
        <w:pStyle w:val="paragraph"/>
        <w:numPr>
          <w:ilvl w:val="0"/>
          <w:numId w:val="29"/>
        </w:numPr>
        <w:textAlignment w:val="baseline"/>
        <w:rPr>
          <w:rStyle w:val="normaltextrun1"/>
          <w:rFonts w:ascii="Arial" w:hAnsi="Arial" w:cs="Arial"/>
          <w:color w:val="000000"/>
          <w:sz w:val="22"/>
          <w:szCs w:val="22"/>
        </w:rPr>
      </w:pPr>
      <w:r w:rsidRPr="00BB4365">
        <w:rPr>
          <w:rStyle w:val="normaltextrun1"/>
          <w:rFonts w:ascii="Arial" w:hAnsi="Arial" w:cs="Arial"/>
          <w:color w:val="000000"/>
          <w:sz w:val="22"/>
          <w:szCs w:val="22"/>
        </w:rPr>
        <w:t>family members of people with deafblindness</w:t>
      </w:r>
    </w:p>
    <w:p w14:paraId="568D6370" w14:textId="77777777" w:rsidR="00F94D0C" w:rsidRPr="00BB4365" w:rsidRDefault="00F94D0C" w:rsidP="00BB4365">
      <w:pPr>
        <w:pStyle w:val="paragraph"/>
        <w:numPr>
          <w:ilvl w:val="0"/>
          <w:numId w:val="29"/>
        </w:numPr>
        <w:textAlignment w:val="baseline"/>
        <w:rPr>
          <w:rStyle w:val="normaltextrun1"/>
          <w:rFonts w:ascii="Arial" w:hAnsi="Arial" w:cs="Arial"/>
          <w:color w:val="000000"/>
          <w:sz w:val="22"/>
          <w:szCs w:val="22"/>
        </w:rPr>
      </w:pPr>
      <w:r w:rsidRPr="00BB4365">
        <w:rPr>
          <w:rStyle w:val="normaltextrun1"/>
          <w:rFonts w:ascii="Arial" w:hAnsi="Arial" w:cs="Arial"/>
          <w:color w:val="000000"/>
          <w:sz w:val="22"/>
          <w:szCs w:val="22"/>
        </w:rPr>
        <w:t>service providers</w:t>
      </w:r>
    </w:p>
    <w:p w14:paraId="1535FF2E" w14:textId="7B300510" w:rsidR="001537A2" w:rsidRDefault="00F94D0C" w:rsidP="001537A2">
      <w:pPr>
        <w:pStyle w:val="paragraph"/>
        <w:numPr>
          <w:ilvl w:val="0"/>
          <w:numId w:val="29"/>
        </w:numPr>
        <w:textAlignment w:val="baseline"/>
        <w:rPr>
          <w:rStyle w:val="normaltextrun1"/>
          <w:rFonts w:ascii="Arial" w:hAnsi="Arial" w:cs="Arial"/>
          <w:color w:val="000000"/>
          <w:sz w:val="22"/>
          <w:szCs w:val="22"/>
        </w:rPr>
      </w:pPr>
      <w:r w:rsidRPr="00BB4365">
        <w:rPr>
          <w:rStyle w:val="normaltextrun1"/>
          <w:rFonts w:ascii="Arial" w:hAnsi="Arial" w:cs="Arial"/>
          <w:color w:val="000000"/>
          <w:sz w:val="22"/>
          <w:szCs w:val="22"/>
        </w:rPr>
        <w:t>advocates</w:t>
      </w:r>
    </w:p>
    <w:p w14:paraId="274F3D93" w14:textId="77777777" w:rsidR="001537A2" w:rsidRDefault="001537A2" w:rsidP="001537A2">
      <w:pPr>
        <w:rPr>
          <w:rStyle w:val="normaltextrun1"/>
          <w:rFonts w:ascii="Arial" w:eastAsia="Times New Roman" w:hAnsi="Arial" w:cs="Arial"/>
          <w:color w:val="000000"/>
          <w:lang w:eastAsia="en-AU"/>
        </w:rPr>
      </w:pPr>
    </w:p>
    <w:p w14:paraId="7A4F4BEA" w14:textId="2A325AED" w:rsidR="001537A2" w:rsidRPr="001537A2" w:rsidRDefault="001537A2" w:rsidP="001537A2">
      <w:pPr>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 xml:space="preserve">Based on the </w:t>
      </w:r>
      <w:r w:rsidR="00931DF0">
        <w:rPr>
          <w:rStyle w:val="normaltextrun1"/>
          <w:rFonts w:ascii="Arial" w:eastAsia="Times New Roman" w:hAnsi="Arial" w:cs="Arial"/>
          <w:color w:val="000000"/>
          <w:lang w:eastAsia="en-AU"/>
        </w:rPr>
        <w:t xml:space="preserve">above consultation process </w:t>
      </w:r>
      <w:r w:rsidRPr="001537A2">
        <w:rPr>
          <w:rStyle w:val="normaltextrun1"/>
          <w:rFonts w:ascii="Arial" w:eastAsia="Times New Roman" w:hAnsi="Arial" w:cs="Arial"/>
          <w:color w:val="000000"/>
          <w:lang w:eastAsia="en-AU"/>
        </w:rPr>
        <w:t>our research priority areas are:</w:t>
      </w:r>
    </w:p>
    <w:p w14:paraId="4F205A7A" w14:textId="77777777" w:rsidR="001537A2" w:rsidRPr="001537A2" w:rsidRDefault="001537A2" w:rsidP="001537A2">
      <w:pPr>
        <w:pStyle w:val="ListParagraph"/>
        <w:numPr>
          <w:ilvl w:val="0"/>
          <w:numId w:val="16"/>
        </w:numPr>
        <w:spacing w:line="360" w:lineRule="auto"/>
        <w:rPr>
          <w:rStyle w:val="normaltextrun1"/>
          <w:rFonts w:ascii="Arial" w:hAnsi="Arial" w:cs="Arial"/>
          <w:color w:val="000000"/>
          <w:sz w:val="22"/>
          <w:szCs w:val="22"/>
        </w:rPr>
      </w:pPr>
      <w:r w:rsidRPr="001537A2">
        <w:rPr>
          <w:rStyle w:val="normaltextrun1"/>
          <w:rFonts w:ascii="Arial" w:hAnsi="Arial" w:cs="Arial"/>
          <w:color w:val="000000"/>
          <w:sz w:val="22"/>
          <w:szCs w:val="22"/>
        </w:rPr>
        <w:t>NDIS and deafblindness</w:t>
      </w:r>
    </w:p>
    <w:p w14:paraId="273BC793" w14:textId="77777777" w:rsidR="001537A2" w:rsidRPr="001537A2" w:rsidRDefault="001537A2" w:rsidP="001537A2">
      <w:pPr>
        <w:spacing w:line="360" w:lineRule="auto"/>
        <w:ind w:left="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Topics could include:</w:t>
      </w:r>
    </w:p>
    <w:p w14:paraId="3B64104B" w14:textId="7D556200" w:rsidR="001537A2" w:rsidRPr="001537A2" w:rsidRDefault="001537A2" w:rsidP="001537A2">
      <w:pPr>
        <w:pStyle w:val="ListParagraph"/>
        <w:numPr>
          <w:ilvl w:val="0"/>
          <w:numId w:val="30"/>
        </w:numPr>
        <w:rPr>
          <w:rStyle w:val="normaltextrun1"/>
          <w:rFonts w:ascii="Arial" w:hAnsi="Arial" w:cs="Arial"/>
          <w:color w:val="000000"/>
          <w:sz w:val="22"/>
          <w:szCs w:val="22"/>
        </w:rPr>
      </w:pPr>
      <w:r w:rsidRPr="001537A2">
        <w:rPr>
          <w:rStyle w:val="normaltextrun1"/>
          <w:rFonts w:ascii="Arial" w:hAnsi="Arial" w:cs="Arial"/>
          <w:color w:val="000000"/>
          <w:sz w:val="22"/>
          <w:szCs w:val="22"/>
        </w:rPr>
        <w:t>What are the most typical services required by people with deafblindness?</w:t>
      </w:r>
    </w:p>
    <w:p w14:paraId="08D1E870" w14:textId="17E1FCF7" w:rsidR="001537A2" w:rsidRPr="001537A2" w:rsidRDefault="001537A2" w:rsidP="001537A2">
      <w:pPr>
        <w:pStyle w:val="ListParagraph"/>
        <w:numPr>
          <w:ilvl w:val="0"/>
          <w:numId w:val="30"/>
        </w:numPr>
        <w:rPr>
          <w:rStyle w:val="normaltextrun1"/>
          <w:rFonts w:ascii="Arial" w:hAnsi="Arial" w:cs="Arial"/>
          <w:color w:val="000000"/>
          <w:sz w:val="22"/>
          <w:szCs w:val="22"/>
        </w:rPr>
      </w:pPr>
      <w:r w:rsidRPr="001537A2">
        <w:rPr>
          <w:rStyle w:val="normaltextrun1"/>
          <w:rFonts w:ascii="Arial" w:hAnsi="Arial" w:cs="Arial"/>
          <w:color w:val="000000"/>
          <w:sz w:val="22"/>
          <w:szCs w:val="22"/>
        </w:rPr>
        <w:t>Is the NDIS meeting the interpreting needs of people with deafblindness?</w:t>
      </w:r>
    </w:p>
    <w:p w14:paraId="77CEC655" w14:textId="77777777" w:rsidR="001537A2" w:rsidRPr="001537A2" w:rsidRDefault="001537A2" w:rsidP="001537A2">
      <w:pPr>
        <w:pStyle w:val="ListParagraph"/>
        <w:numPr>
          <w:ilvl w:val="0"/>
          <w:numId w:val="30"/>
        </w:numPr>
        <w:rPr>
          <w:rStyle w:val="normaltextrun1"/>
          <w:rFonts w:ascii="Arial" w:hAnsi="Arial" w:cs="Arial"/>
          <w:color w:val="000000"/>
          <w:sz w:val="22"/>
          <w:szCs w:val="22"/>
        </w:rPr>
      </w:pPr>
      <w:r w:rsidRPr="001537A2">
        <w:rPr>
          <w:rStyle w:val="normaltextrun1"/>
          <w:rFonts w:ascii="Arial" w:hAnsi="Arial" w:cs="Arial"/>
          <w:color w:val="000000"/>
          <w:sz w:val="22"/>
          <w:szCs w:val="22"/>
        </w:rPr>
        <w:t>Are NDIS assessments meeting the needs of people with deafblindness?</w:t>
      </w:r>
    </w:p>
    <w:p w14:paraId="19340E04" w14:textId="77777777" w:rsidR="001537A2" w:rsidRPr="001537A2" w:rsidRDefault="001537A2" w:rsidP="001537A2">
      <w:pPr>
        <w:rPr>
          <w:rStyle w:val="normaltextrun1"/>
          <w:rFonts w:ascii="Arial" w:eastAsia="Times New Roman" w:hAnsi="Arial" w:cs="Arial"/>
          <w:color w:val="000000"/>
          <w:lang w:eastAsia="en-AU"/>
        </w:rPr>
      </w:pPr>
    </w:p>
    <w:p w14:paraId="529BAD2E" w14:textId="51FC17B7" w:rsidR="001537A2" w:rsidRPr="001537A2" w:rsidRDefault="001537A2" w:rsidP="001537A2">
      <w:pPr>
        <w:ind w:left="720" w:firstLine="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Case studies of assessments and outcomes may be undertaken.</w:t>
      </w:r>
    </w:p>
    <w:p w14:paraId="394F92C1" w14:textId="65C6D248" w:rsidR="001537A2" w:rsidRPr="00C3115E" w:rsidRDefault="001537A2" w:rsidP="00C3115E">
      <w:pPr>
        <w:pStyle w:val="ListParagraph"/>
        <w:numPr>
          <w:ilvl w:val="0"/>
          <w:numId w:val="16"/>
        </w:numPr>
        <w:spacing w:line="360" w:lineRule="auto"/>
        <w:rPr>
          <w:rStyle w:val="normaltextrun1"/>
          <w:rFonts w:ascii="Arial" w:hAnsi="Arial" w:cs="Arial"/>
          <w:color w:val="000000"/>
          <w:sz w:val="22"/>
          <w:szCs w:val="22"/>
        </w:rPr>
      </w:pPr>
      <w:r w:rsidRPr="00C3115E">
        <w:rPr>
          <w:rStyle w:val="normaltextrun1"/>
          <w:rFonts w:ascii="Arial" w:hAnsi="Arial" w:cs="Arial"/>
          <w:color w:val="000000"/>
          <w:sz w:val="22"/>
          <w:szCs w:val="22"/>
        </w:rPr>
        <w:t>Defining populations of people with deafblindness</w:t>
      </w:r>
    </w:p>
    <w:p w14:paraId="3CBDD62C" w14:textId="77777777" w:rsidR="001537A2" w:rsidRPr="001537A2" w:rsidRDefault="001537A2" w:rsidP="00C3115E">
      <w:pPr>
        <w:spacing w:line="360" w:lineRule="auto"/>
        <w:ind w:firstLine="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This includes:</w:t>
      </w:r>
    </w:p>
    <w:p w14:paraId="59CE2A94" w14:textId="77777777" w:rsidR="001537A2" w:rsidRPr="001537A2" w:rsidRDefault="001537A2" w:rsidP="001537A2">
      <w:pPr>
        <w:pStyle w:val="ListParagraph"/>
        <w:numPr>
          <w:ilvl w:val="0"/>
          <w:numId w:val="33"/>
        </w:numPr>
        <w:rPr>
          <w:rStyle w:val="normaltextrun1"/>
          <w:rFonts w:ascii="Arial" w:hAnsi="Arial" w:cs="Arial"/>
          <w:color w:val="000000"/>
          <w:sz w:val="22"/>
          <w:szCs w:val="22"/>
        </w:rPr>
      </w:pPr>
      <w:r w:rsidRPr="001537A2">
        <w:rPr>
          <w:rStyle w:val="normaltextrun1"/>
          <w:rFonts w:ascii="Arial" w:hAnsi="Arial" w:cs="Arial"/>
          <w:color w:val="000000"/>
          <w:sz w:val="22"/>
          <w:szCs w:val="22"/>
        </w:rPr>
        <w:t>people with visual and auditory processing issues</w:t>
      </w:r>
    </w:p>
    <w:p w14:paraId="55444C60" w14:textId="77777777" w:rsidR="001537A2" w:rsidRPr="001537A2" w:rsidRDefault="001537A2" w:rsidP="001537A2">
      <w:pPr>
        <w:pStyle w:val="ListParagraph"/>
        <w:numPr>
          <w:ilvl w:val="0"/>
          <w:numId w:val="33"/>
        </w:numPr>
        <w:rPr>
          <w:rStyle w:val="normaltextrun1"/>
          <w:rFonts w:ascii="Arial" w:hAnsi="Arial" w:cs="Arial"/>
          <w:color w:val="000000"/>
          <w:sz w:val="22"/>
          <w:szCs w:val="22"/>
        </w:rPr>
      </w:pPr>
      <w:r w:rsidRPr="001537A2">
        <w:rPr>
          <w:rStyle w:val="normaltextrun1"/>
          <w:rFonts w:ascii="Arial" w:hAnsi="Arial" w:cs="Arial"/>
          <w:color w:val="000000"/>
          <w:sz w:val="22"/>
          <w:szCs w:val="22"/>
        </w:rPr>
        <w:t xml:space="preserve">people with vestibular dysfunction </w:t>
      </w:r>
    </w:p>
    <w:p w14:paraId="3832EC32" w14:textId="77777777" w:rsidR="001537A2" w:rsidRDefault="001537A2" w:rsidP="001537A2">
      <w:pPr>
        <w:pStyle w:val="ListParagraph"/>
        <w:numPr>
          <w:ilvl w:val="0"/>
          <w:numId w:val="33"/>
        </w:numPr>
        <w:spacing w:line="360" w:lineRule="auto"/>
        <w:rPr>
          <w:rStyle w:val="normaltextrun1"/>
          <w:rFonts w:ascii="Arial" w:hAnsi="Arial" w:cs="Arial"/>
          <w:color w:val="000000"/>
          <w:sz w:val="22"/>
          <w:szCs w:val="22"/>
        </w:rPr>
      </w:pPr>
      <w:r w:rsidRPr="001537A2">
        <w:rPr>
          <w:rStyle w:val="normaltextrun1"/>
          <w:rFonts w:ascii="Arial" w:hAnsi="Arial" w:cs="Arial"/>
          <w:color w:val="000000"/>
          <w:sz w:val="22"/>
          <w:szCs w:val="22"/>
        </w:rPr>
        <w:t>children with deafblindness who are 5 years old or younger</w:t>
      </w:r>
    </w:p>
    <w:p w14:paraId="149C1488" w14:textId="77777777" w:rsidR="001537A2" w:rsidRPr="001537A2" w:rsidRDefault="001537A2" w:rsidP="00C3115E">
      <w:pPr>
        <w:spacing w:line="360" w:lineRule="auto"/>
        <w:ind w:firstLine="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Research may include:</w:t>
      </w:r>
    </w:p>
    <w:p w14:paraId="4CC3990A" w14:textId="68D70478" w:rsidR="001537A2" w:rsidRPr="0060419E" w:rsidRDefault="001537A2" w:rsidP="0060419E">
      <w:pPr>
        <w:pStyle w:val="ListParagraph"/>
        <w:numPr>
          <w:ilvl w:val="0"/>
          <w:numId w:val="34"/>
        </w:numPr>
        <w:rPr>
          <w:rStyle w:val="normaltextrun1"/>
          <w:rFonts w:ascii="Arial" w:hAnsi="Arial" w:cs="Arial"/>
          <w:color w:val="000000"/>
          <w:sz w:val="22"/>
          <w:szCs w:val="22"/>
        </w:rPr>
      </w:pPr>
      <w:r w:rsidRPr="001537A2">
        <w:rPr>
          <w:rStyle w:val="normaltextrun1"/>
          <w:rFonts w:ascii="Arial" w:hAnsi="Arial" w:cs="Arial"/>
          <w:color w:val="000000"/>
          <w:sz w:val="22"/>
          <w:szCs w:val="22"/>
        </w:rPr>
        <w:t>World Health Organisation</w:t>
      </w:r>
      <w:r w:rsidR="0060419E">
        <w:rPr>
          <w:rStyle w:val="normaltextrun1"/>
          <w:rFonts w:ascii="Arial" w:hAnsi="Arial" w:cs="Arial"/>
          <w:color w:val="000000"/>
          <w:sz w:val="22"/>
          <w:szCs w:val="22"/>
        </w:rPr>
        <w:t xml:space="preserve">, </w:t>
      </w:r>
      <w:r w:rsidRPr="0060419E">
        <w:rPr>
          <w:rStyle w:val="normaltextrun1"/>
          <w:rFonts w:ascii="Arial" w:hAnsi="Arial" w:cs="Arial"/>
          <w:color w:val="000000"/>
          <w:sz w:val="22"/>
          <w:szCs w:val="22"/>
        </w:rPr>
        <w:t>International Classification of Functioning</w:t>
      </w:r>
      <w:r w:rsidR="0060419E">
        <w:rPr>
          <w:rStyle w:val="normaltextrun1"/>
          <w:rFonts w:ascii="Arial" w:hAnsi="Arial" w:cs="Arial"/>
          <w:color w:val="000000"/>
          <w:sz w:val="22"/>
          <w:szCs w:val="22"/>
        </w:rPr>
        <w:t xml:space="preserve"> </w:t>
      </w:r>
      <w:r w:rsidRPr="0060419E">
        <w:rPr>
          <w:rStyle w:val="normaltextrun1"/>
          <w:rFonts w:ascii="Arial" w:hAnsi="Arial" w:cs="Arial"/>
          <w:color w:val="000000"/>
          <w:sz w:val="22"/>
          <w:szCs w:val="22"/>
        </w:rPr>
        <w:t>Disability and Health Core Set - Deafblind</w:t>
      </w:r>
    </w:p>
    <w:p w14:paraId="06D2EE1A" w14:textId="1BD36FA6" w:rsidR="001537A2" w:rsidRPr="001537A2" w:rsidRDefault="0060419E" w:rsidP="001537A2">
      <w:pPr>
        <w:pStyle w:val="ListParagraph"/>
        <w:numPr>
          <w:ilvl w:val="0"/>
          <w:numId w:val="34"/>
        </w:numPr>
        <w:rPr>
          <w:rStyle w:val="normaltextrun1"/>
          <w:rFonts w:ascii="Arial" w:hAnsi="Arial" w:cs="Arial"/>
          <w:color w:val="000000"/>
          <w:sz w:val="22"/>
          <w:szCs w:val="22"/>
        </w:rPr>
      </w:pPr>
      <w:r>
        <w:rPr>
          <w:rStyle w:val="normaltextrun1"/>
          <w:rFonts w:ascii="Arial" w:hAnsi="Arial" w:cs="Arial"/>
          <w:color w:val="000000"/>
          <w:sz w:val="22"/>
          <w:szCs w:val="22"/>
        </w:rPr>
        <w:t>C</w:t>
      </w:r>
      <w:r w:rsidR="001537A2" w:rsidRPr="001537A2">
        <w:rPr>
          <w:rStyle w:val="normaltextrun1"/>
          <w:rFonts w:ascii="Arial" w:hAnsi="Arial" w:cs="Arial"/>
          <w:color w:val="000000"/>
          <w:sz w:val="22"/>
          <w:szCs w:val="22"/>
        </w:rPr>
        <w:t>ase studies</w:t>
      </w:r>
    </w:p>
    <w:p w14:paraId="65050A46" w14:textId="196EF70B" w:rsidR="001537A2" w:rsidRPr="001537A2" w:rsidRDefault="0060419E" w:rsidP="001537A2">
      <w:pPr>
        <w:pStyle w:val="ListParagraph"/>
        <w:numPr>
          <w:ilvl w:val="0"/>
          <w:numId w:val="34"/>
        </w:numPr>
        <w:rPr>
          <w:rStyle w:val="normaltextrun1"/>
          <w:rFonts w:ascii="Arial" w:hAnsi="Arial" w:cs="Arial"/>
          <w:color w:val="000000"/>
          <w:sz w:val="22"/>
          <w:szCs w:val="22"/>
        </w:rPr>
      </w:pPr>
      <w:r>
        <w:rPr>
          <w:rStyle w:val="normaltextrun1"/>
          <w:rFonts w:ascii="Arial" w:hAnsi="Arial" w:cs="Arial"/>
          <w:color w:val="000000"/>
          <w:sz w:val="22"/>
          <w:szCs w:val="22"/>
        </w:rPr>
        <w:t>D</w:t>
      </w:r>
      <w:r w:rsidR="001537A2" w:rsidRPr="001537A2">
        <w:rPr>
          <w:rStyle w:val="normaltextrun1"/>
          <w:rFonts w:ascii="Arial" w:hAnsi="Arial" w:cs="Arial"/>
          <w:color w:val="000000"/>
          <w:sz w:val="22"/>
          <w:szCs w:val="22"/>
        </w:rPr>
        <w:t xml:space="preserve">eafblind identity </w:t>
      </w:r>
    </w:p>
    <w:p w14:paraId="6BD7DAF2" w14:textId="51081C43" w:rsidR="001537A2" w:rsidRDefault="0060419E" w:rsidP="001537A2">
      <w:pPr>
        <w:pStyle w:val="ListParagraph"/>
        <w:numPr>
          <w:ilvl w:val="0"/>
          <w:numId w:val="34"/>
        </w:numPr>
        <w:rPr>
          <w:rStyle w:val="normaltextrun1"/>
          <w:rFonts w:ascii="Arial" w:hAnsi="Arial" w:cs="Arial"/>
          <w:color w:val="000000"/>
          <w:sz w:val="22"/>
          <w:szCs w:val="22"/>
        </w:rPr>
      </w:pPr>
      <w:r>
        <w:rPr>
          <w:rStyle w:val="normaltextrun1"/>
          <w:rFonts w:ascii="Arial" w:hAnsi="Arial" w:cs="Arial"/>
          <w:color w:val="000000"/>
          <w:sz w:val="22"/>
          <w:szCs w:val="22"/>
        </w:rPr>
        <w:t>P</w:t>
      </w:r>
      <w:r w:rsidR="001537A2" w:rsidRPr="001537A2">
        <w:rPr>
          <w:rStyle w:val="normaltextrun1"/>
          <w:rFonts w:ascii="Arial" w:hAnsi="Arial" w:cs="Arial"/>
          <w:color w:val="000000"/>
          <w:sz w:val="22"/>
          <w:szCs w:val="22"/>
        </w:rPr>
        <w:t xml:space="preserve">erceptions of </w:t>
      </w:r>
      <w:proofErr w:type="spellStart"/>
      <w:r w:rsidR="001537A2" w:rsidRPr="001537A2">
        <w:rPr>
          <w:rStyle w:val="normaltextrun1"/>
          <w:rFonts w:ascii="Arial" w:hAnsi="Arial" w:cs="Arial"/>
          <w:color w:val="000000"/>
          <w:sz w:val="22"/>
          <w:szCs w:val="22"/>
        </w:rPr>
        <w:t>deafblindness</w:t>
      </w:r>
      <w:proofErr w:type="spellEnd"/>
    </w:p>
    <w:p w14:paraId="3CCC53C0" w14:textId="77777777" w:rsidR="00C3115E" w:rsidRPr="00C3115E" w:rsidRDefault="00C3115E" w:rsidP="00C3115E">
      <w:pPr>
        <w:rPr>
          <w:rStyle w:val="normaltextrun1"/>
          <w:rFonts w:ascii="Arial" w:eastAsia="Times New Roman" w:hAnsi="Arial" w:cs="Arial"/>
          <w:color w:val="000000"/>
          <w:lang w:eastAsia="en-AU"/>
        </w:rPr>
      </w:pPr>
    </w:p>
    <w:p w14:paraId="3D0A0495" w14:textId="6486A28C" w:rsidR="001537A2" w:rsidRPr="00C3115E" w:rsidRDefault="001537A2" w:rsidP="00C3115E">
      <w:pPr>
        <w:pStyle w:val="ListParagraph"/>
        <w:numPr>
          <w:ilvl w:val="0"/>
          <w:numId w:val="16"/>
        </w:numPr>
        <w:spacing w:line="360" w:lineRule="auto"/>
        <w:rPr>
          <w:rStyle w:val="normaltextrun1"/>
          <w:rFonts w:ascii="Arial" w:hAnsi="Arial" w:cs="Arial"/>
          <w:color w:val="000000"/>
          <w:sz w:val="22"/>
          <w:szCs w:val="22"/>
        </w:rPr>
      </w:pPr>
      <w:r w:rsidRPr="00C3115E">
        <w:rPr>
          <w:rStyle w:val="normaltextrun1"/>
          <w:rFonts w:ascii="Arial" w:hAnsi="Arial" w:cs="Arial"/>
          <w:color w:val="000000"/>
          <w:sz w:val="22"/>
          <w:szCs w:val="22"/>
        </w:rPr>
        <w:t>Deafblind communication</w:t>
      </w:r>
    </w:p>
    <w:p w14:paraId="7B0248A3" w14:textId="77777777" w:rsidR="001537A2" w:rsidRPr="001537A2" w:rsidRDefault="001537A2" w:rsidP="00C3115E">
      <w:pPr>
        <w:spacing w:line="360" w:lineRule="auto"/>
        <w:ind w:firstLine="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Topics may include:</w:t>
      </w:r>
    </w:p>
    <w:p w14:paraId="21A9A109" w14:textId="77777777" w:rsidR="001537A2" w:rsidRPr="001537A2" w:rsidRDefault="001537A2" w:rsidP="001537A2">
      <w:pPr>
        <w:pStyle w:val="ListParagraph"/>
        <w:numPr>
          <w:ilvl w:val="0"/>
          <w:numId w:val="36"/>
        </w:numPr>
        <w:rPr>
          <w:rStyle w:val="normaltextrun1"/>
          <w:rFonts w:ascii="Arial" w:hAnsi="Arial" w:cs="Arial"/>
          <w:color w:val="000000"/>
          <w:sz w:val="22"/>
          <w:szCs w:val="22"/>
        </w:rPr>
      </w:pPr>
      <w:r w:rsidRPr="001537A2">
        <w:rPr>
          <w:rStyle w:val="normaltextrun1"/>
          <w:rFonts w:ascii="Arial" w:hAnsi="Arial" w:cs="Arial"/>
          <w:color w:val="000000"/>
          <w:sz w:val="22"/>
          <w:szCs w:val="22"/>
        </w:rPr>
        <w:t>tactile Auslan</w:t>
      </w:r>
    </w:p>
    <w:p w14:paraId="039387A7" w14:textId="77777777" w:rsidR="001537A2" w:rsidRPr="001537A2" w:rsidRDefault="001537A2" w:rsidP="001537A2">
      <w:pPr>
        <w:pStyle w:val="ListParagraph"/>
        <w:numPr>
          <w:ilvl w:val="0"/>
          <w:numId w:val="36"/>
        </w:numPr>
        <w:rPr>
          <w:rStyle w:val="normaltextrun1"/>
          <w:rFonts w:ascii="Arial" w:hAnsi="Arial" w:cs="Arial"/>
          <w:color w:val="000000"/>
          <w:sz w:val="22"/>
          <w:szCs w:val="22"/>
        </w:rPr>
      </w:pPr>
      <w:r w:rsidRPr="001537A2">
        <w:rPr>
          <w:rStyle w:val="normaltextrun1"/>
          <w:rFonts w:ascii="Arial" w:hAnsi="Arial" w:cs="Arial"/>
          <w:color w:val="000000"/>
          <w:sz w:val="22"/>
          <w:szCs w:val="22"/>
        </w:rPr>
        <w:t>social haptics</w:t>
      </w:r>
    </w:p>
    <w:p w14:paraId="4DC7B9AE" w14:textId="77777777" w:rsidR="001537A2" w:rsidRPr="001537A2" w:rsidRDefault="001537A2" w:rsidP="001537A2">
      <w:pPr>
        <w:pStyle w:val="ListParagraph"/>
        <w:numPr>
          <w:ilvl w:val="0"/>
          <w:numId w:val="36"/>
        </w:numPr>
        <w:rPr>
          <w:rStyle w:val="normaltextrun1"/>
          <w:rFonts w:ascii="Arial" w:hAnsi="Arial" w:cs="Arial"/>
          <w:color w:val="000000"/>
          <w:sz w:val="22"/>
          <w:szCs w:val="22"/>
        </w:rPr>
      </w:pPr>
      <w:r w:rsidRPr="001537A2">
        <w:rPr>
          <w:rStyle w:val="normaltextrun1"/>
          <w:rFonts w:ascii="Arial" w:hAnsi="Arial" w:cs="Arial"/>
          <w:color w:val="000000"/>
          <w:sz w:val="22"/>
          <w:szCs w:val="22"/>
        </w:rPr>
        <w:lastRenderedPageBreak/>
        <w:t>pro-tactile communication</w:t>
      </w:r>
    </w:p>
    <w:p w14:paraId="2158DBDE" w14:textId="022B21E7" w:rsidR="001537A2" w:rsidRDefault="001537A2" w:rsidP="001537A2">
      <w:pPr>
        <w:pStyle w:val="ListParagraph"/>
        <w:numPr>
          <w:ilvl w:val="0"/>
          <w:numId w:val="36"/>
        </w:numPr>
        <w:rPr>
          <w:rStyle w:val="normaltextrun1"/>
          <w:rFonts w:ascii="Arial" w:hAnsi="Arial" w:cs="Arial"/>
          <w:color w:val="000000"/>
          <w:sz w:val="22"/>
          <w:szCs w:val="22"/>
        </w:rPr>
      </w:pPr>
      <w:r w:rsidRPr="001537A2">
        <w:rPr>
          <w:rStyle w:val="normaltextrun1"/>
          <w:rFonts w:ascii="Arial" w:hAnsi="Arial" w:cs="Arial"/>
          <w:color w:val="000000"/>
          <w:sz w:val="22"/>
          <w:szCs w:val="22"/>
        </w:rPr>
        <w:t>accessible information</w:t>
      </w:r>
    </w:p>
    <w:p w14:paraId="049157C1" w14:textId="77777777" w:rsidR="001537A2" w:rsidRDefault="001537A2" w:rsidP="001537A2">
      <w:pPr>
        <w:rPr>
          <w:rStyle w:val="normaltextrun1"/>
          <w:rFonts w:ascii="Arial" w:eastAsia="Times New Roman" w:hAnsi="Arial" w:cs="Arial"/>
          <w:color w:val="000000"/>
          <w:lang w:eastAsia="en-AU"/>
        </w:rPr>
      </w:pPr>
    </w:p>
    <w:p w14:paraId="0F91D99A" w14:textId="77777777" w:rsidR="001537A2" w:rsidRPr="00C3115E" w:rsidRDefault="001537A2" w:rsidP="00C3115E">
      <w:pPr>
        <w:pStyle w:val="ListParagraph"/>
        <w:numPr>
          <w:ilvl w:val="0"/>
          <w:numId w:val="16"/>
        </w:numPr>
        <w:spacing w:line="360" w:lineRule="auto"/>
        <w:rPr>
          <w:rStyle w:val="normaltextrun1"/>
          <w:rFonts w:ascii="Arial" w:hAnsi="Arial" w:cs="Arial"/>
          <w:color w:val="000000"/>
          <w:sz w:val="22"/>
          <w:szCs w:val="22"/>
        </w:rPr>
      </w:pPr>
      <w:r w:rsidRPr="00C3115E">
        <w:rPr>
          <w:rStyle w:val="normaltextrun1"/>
          <w:rFonts w:ascii="Arial" w:hAnsi="Arial" w:cs="Arial"/>
          <w:color w:val="000000"/>
          <w:sz w:val="22"/>
          <w:szCs w:val="22"/>
        </w:rPr>
        <w:t>Skill development of people with deafblindness</w:t>
      </w:r>
    </w:p>
    <w:p w14:paraId="6955AF4D" w14:textId="77777777" w:rsidR="001537A2" w:rsidRPr="001537A2" w:rsidRDefault="001537A2" w:rsidP="001537A2">
      <w:pPr>
        <w:spacing w:line="360" w:lineRule="auto"/>
        <w:ind w:firstLine="720"/>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Topics may include:</w:t>
      </w:r>
    </w:p>
    <w:p w14:paraId="17330C52" w14:textId="77777777" w:rsidR="001537A2" w:rsidRPr="001537A2"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developing skills for independent living</w:t>
      </w:r>
    </w:p>
    <w:p w14:paraId="1C6C561F" w14:textId="77777777" w:rsidR="001537A2" w:rsidRPr="001537A2"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learning braille</w:t>
      </w:r>
    </w:p>
    <w:p w14:paraId="03309CD0" w14:textId="3F312A2E" w:rsidR="001537A2" w:rsidRPr="001537A2" w:rsidRDefault="001537A2" w:rsidP="008748B4">
      <w:pPr>
        <w:pStyle w:val="ListParagraph"/>
        <w:ind w:left="1440"/>
        <w:rPr>
          <w:rStyle w:val="normaltextrun1"/>
          <w:rFonts w:ascii="Arial" w:hAnsi="Arial" w:cs="Arial"/>
          <w:color w:val="000000"/>
          <w:sz w:val="22"/>
          <w:szCs w:val="22"/>
        </w:rPr>
      </w:pPr>
    </w:p>
    <w:p w14:paraId="7AFC77DA" w14:textId="77777777" w:rsidR="001537A2" w:rsidRPr="001537A2"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technology</w:t>
      </w:r>
    </w:p>
    <w:p w14:paraId="00D04CCC" w14:textId="77777777" w:rsidR="001537A2" w:rsidRPr="001537A2"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leadership</w:t>
      </w:r>
    </w:p>
    <w:p w14:paraId="521EE70E" w14:textId="77777777" w:rsidR="001537A2" w:rsidRPr="001537A2"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advocacy</w:t>
      </w:r>
    </w:p>
    <w:p w14:paraId="1FB340FF" w14:textId="77777777" w:rsidR="00C3115E" w:rsidRDefault="001537A2" w:rsidP="001537A2">
      <w:pPr>
        <w:pStyle w:val="ListParagraph"/>
        <w:numPr>
          <w:ilvl w:val="0"/>
          <w:numId w:val="38"/>
        </w:numPr>
        <w:rPr>
          <w:rStyle w:val="normaltextrun1"/>
          <w:rFonts w:ascii="Arial" w:hAnsi="Arial" w:cs="Arial"/>
          <w:color w:val="000000"/>
          <w:sz w:val="22"/>
          <w:szCs w:val="22"/>
        </w:rPr>
      </w:pPr>
      <w:r w:rsidRPr="001537A2">
        <w:rPr>
          <w:rStyle w:val="normaltextrun1"/>
          <w:rFonts w:ascii="Arial" w:hAnsi="Arial" w:cs="Arial"/>
          <w:color w:val="000000"/>
          <w:sz w:val="22"/>
          <w:szCs w:val="22"/>
        </w:rPr>
        <w:t>parenting</w:t>
      </w:r>
    </w:p>
    <w:p w14:paraId="4B9DA721" w14:textId="73550525" w:rsidR="001537A2" w:rsidRPr="00C3115E" w:rsidRDefault="001537A2" w:rsidP="00C3115E">
      <w:pPr>
        <w:rPr>
          <w:rStyle w:val="normaltextrun1"/>
          <w:rFonts w:ascii="Arial" w:eastAsia="Times New Roman" w:hAnsi="Arial" w:cs="Arial"/>
          <w:color w:val="000000"/>
          <w:lang w:eastAsia="en-AU"/>
        </w:rPr>
      </w:pPr>
      <w:r w:rsidRPr="00C3115E">
        <w:rPr>
          <w:rStyle w:val="normaltextrun1"/>
          <w:rFonts w:ascii="Arial" w:eastAsia="Times New Roman" w:hAnsi="Arial" w:cs="Arial"/>
          <w:color w:val="000000"/>
          <w:lang w:eastAsia="en-AU"/>
        </w:rPr>
        <w:t xml:space="preserve"> </w:t>
      </w:r>
    </w:p>
    <w:p w14:paraId="7A217E8B" w14:textId="77777777" w:rsidR="001537A2" w:rsidRPr="001537A2" w:rsidRDefault="001537A2" w:rsidP="00C3115E">
      <w:pPr>
        <w:pStyle w:val="ListParagraph"/>
        <w:numPr>
          <w:ilvl w:val="0"/>
          <w:numId w:val="39"/>
        </w:numPr>
        <w:spacing w:line="360" w:lineRule="auto"/>
        <w:rPr>
          <w:rStyle w:val="normaltextrun1"/>
          <w:rFonts w:ascii="Arial" w:hAnsi="Arial" w:cs="Arial"/>
          <w:color w:val="000000"/>
          <w:sz w:val="22"/>
          <w:szCs w:val="22"/>
        </w:rPr>
      </w:pPr>
      <w:r w:rsidRPr="001537A2">
        <w:rPr>
          <w:rStyle w:val="normaltextrun1"/>
          <w:rFonts w:ascii="Arial" w:hAnsi="Arial" w:cs="Arial"/>
          <w:color w:val="000000"/>
          <w:sz w:val="22"/>
          <w:szCs w:val="22"/>
        </w:rPr>
        <w:t>Training outcomes</w:t>
      </w:r>
    </w:p>
    <w:p w14:paraId="7200875D" w14:textId="313CA21E" w:rsidR="001537A2" w:rsidRPr="001537A2" w:rsidRDefault="001537A2" w:rsidP="00C3115E">
      <w:pPr>
        <w:spacing w:line="360" w:lineRule="auto"/>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Training may be general or specific to family members or professionals. Some exam</w:t>
      </w:r>
      <w:r w:rsidR="0060419E">
        <w:rPr>
          <w:rStyle w:val="normaltextrun1"/>
          <w:rFonts w:ascii="Arial" w:eastAsia="Times New Roman" w:hAnsi="Arial" w:cs="Arial"/>
          <w:color w:val="000000"/>
          <w:lang w:eastAsia="en-AU"/>
        </w:rPr>
        <w:t>p</w:t>
      </w:r>
      <w:r w:rsidR="0060419E" w:rsidRPr="001537A2">
        <w:rPr>
          <w:rStyle w:val="normaltextrun1"/>
          <w:rFonts w:ascii="Arial" w:eastAsia="Times New Roman" w:hAnsi="Arial" w:cs="Arial"/>
          <w:color w:val="000000"/>
          <w:lang w:eastAsia="en-AU"/>
        </w:rPr>
        <w:t>le</w:t>
      </w:r>
      <w:r w:rsidR="0060419E">
        <w:rPr>
          <w:rStyle w:val="normaltextrun1"/>
          <w:rFonts w:ascii="Arial" w:eastAsia="Times New Roman" w:hAnsi="Arial" w:cs="Arial"/>
          <w:color w:val="000000"/>
          <w:lang w:eastAsia="en-AU"/>
        </w:rPr>
        <w:t xml:space="preserve">s </w:t>
      </w:r>
      <w:r w:rsidR="0060419E" w:rsidRPr="001537A2">
        <w:rPr>
          <w:rStyle w:val="normaltextrun1"/>
          <w:rFonts w:ascii="Arial" w:eastAsia="Times New Roman" w:hAnsi="Arial" w:cs="Arial"/>
          <w:color w:val="000000"/>
          <w:lang w:eastAsia="en-AU"/>
        </w:rPr>
        <w:t>may</w:t>
      </w:r>
      <w:r w:rsidRPr="001537A2">
        <w:rPr>
          <w:rStyle w:val="normaltextrun1"/>
          <w:rFonts w:ascii="Arial" w:eastAsia="Times New Roman" w:hAnsi="Arial" w:cs="Arial"/>
          <w:color w:val="000000"/>
          <w:lang w:eastAsia="en-AU"/>
        </w:rPr>
        <w:t xml:space="preserve"> be:</w:t>
      </w:r>
    </w:p>
    <w:p w14:paraId="1955F825" w14:textId="77777777" w:rsidR="001537A2" w:rsidRPr="00C3115E" w:rsidRDefault="001537A2" w:rsidP="00C3115E">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early intervention</w:t>
      </w:r>
    </w:p>
    <w:p w14:paraId="121D5293" w14:textId="77777777" w:rsidR="001537A2" w:rsidRPr="00C3115E" w:rsidRDefault="001537A2" w:rsidP="00C3115E">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educators</w:t>
      </w:r>
    </w:p>
    <w:p w14:paraId="09F58E8C" w14:textId="77777777" w:rsidR="001537A2" w:rsidRPr="00C3115E" w:rsidRDefault="001537A2" w:rsidP="00C3115E">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interpreters</w:t>
      </w:r>
    </w:p>
    <w:p w14:paraId="2C6A4CBB" w14:textId="77777777" w:rsidR="001537A2" w:rsidRPr="00C3115E" w:rsidRDefault="001537A2" w:rsidP="00C3115E">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communication guides</w:t>
      </w:r>
    </w:p>
    <w:p w14:paraId="050E5A6F" w14:textId="77777777" w:rsidR="001537A2" w:rsidRPr="00C3115E" w:rsidRDefault="001537A2" w:rsidP="00C3115E">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parents</w:t>
      </w:r>
    </w:p>
    <w:p w14:paraId="05E8D7FE" w14:textId="1CCCF3F0" w:rsidR="001537A2" w:rsidRDefault="001537A2" w:rsidP="001537A2">
      <w:pPr>
        <w:pStyle w:val="ListParagraph"/>
        <w:numPr>
          <w:ilvl w:val="0"/>
          <w:numId w:val="40"/>
        </w:numPr>
        <w:rPr>
          <w:rStyle w:val="normaltextrun1"/>
          <w:rFonts w:ascii="Arial" w:hAnsi="Arial" w:cs="Arial"/>
          <w:color w:val="000000"/>
          <w:sz w:val="22"/>
          <w:szCs w:val="22"/>
        </w:rPr>
      </w:pPr>
      <w:r w:rsidRPr="00C3115E">
        <w:rPr>
          <w:rStyle w:val="normaltextrun1"/>
          <w:rFonts w:ascii="Arial" w:hAnsi="Arial" w:cs="Arial"/>
          <w:color w:val="000000"/>
          <w:sz w:val="22"/>
          <w:szCs w:val="22"/>
        </w:rPr>
        <w:t>other family members</w:t>
      </w:r>
    </w:p>
    <w:p w14:paraId="6EC68AE7" w14:textId="77777777" w:rsidR="00C3115E" w:rsidRPr="00C3115E" w:rsidRDefault="00C3115E" w:rsidP="00C3115E">
      <w:pPr>
        <w:rPr>
          <w:rStyle w:val="normaltextrun1"/>
          <w:rFonts w:ascii="Arial" w:eastAsia="Times New Roman" w:hAnsi="Arial" w:cs="Arial"/>
          <w:color w:val="000000"/>
          <w:lang w:eastAsia="en-AU"/>
        </w:rPr>
      </w:pPr>
    </w:p>
    <w:p w14:paraId="6F2EA655" w14:textId="50B2EC3C" w:rsidR="001537A2" w:rsidRPr="001537A2" w:rsidRDefault="001537A2" w:rsidP="001537A2">
      <w:pPr>
        <w:rPr>
          <w:rStyle w:val="normaltextrun1"/>
          <w:rFonts w:ascii="Arial" w:eastAsia="Times New Roman" w:hAnsi="Arial" w:cs="Arial"/>
          <w:color w:val="000000"/>
          <w:lang w:eastAsia="en-AU"/>
        </w:rPr>
      </w:pPr>
      <w:r w:rsidRPr="001537A2">
        <w:rPr>
          <w:rStyle w:val="normaltextrun1"/>
          <w:rFonts w:ascii="Arial" w:eastAsia="Times New Roman" w:hAnsi="Arial" w:cs="Arial"/>
          <w:color w:val="000000"/>
          <w:lang w:eastAsia="en-AU"/>
        </w:rPr>
        <w:t>Able Australia will also conduct research in other critical areas. This may include priorities in the context of the National Disability Insurance Scheme. These will include research activities undertaken with other partners.</w:t>
      </w:r>
    </w:p>
    <w:p w14:paraId="3C346A18" w14:textId="3CA2F317" w:rsidR="00963EE4" w:rsidRDefault="009F2032" w:rsidP="00963EE4">
      <w:pPr>
        <w:pStyle w:val="Heading1"/>
        <w:rPr>
          <w:rStyle w:val="normaltextrun1"/>
          <w:rFonts w:ascii="Arial" w:hAnsi="Arial" w:cs="Arial"/>
          <w:b/>
          <w:color w:val="000000"/>
          <w:sz w:val="22"/>
          <w:szCs w:val="22"/>
          <w:u w:val="single"/>
        </w:rPr>
      </w:pPr>
      <w:r>
        <w:rPr>
          <w:rStyle w:val="normaltextrun1"/>
          <w:rFonts w:ascii="Arial" w:hAnsi="Arial" w:cs="Arial"/>
          <w:b/>
          <w:color w:val="000000"/>
          <w:sz w:val="22"/>
          <w:szCs w:val="22"/>
          <w:u w:val="single"/>
        </w:rPr>
        <w:t xml:space="preserve">RESEARCH, OUTCOMES &amp; </w:t>
      </w:r>
      <w:r w:rsidR="00717F32">
        <w:rPr>
          <w:rStyle w:val="normaltextrun1"/>
          <w:rFonts w:ascii="Arial" w:hAnsi="Arial" w:cs="Arial"/>
          <w:b/>
          <w:color w:val="000000"/>
          <w:sz w:val="22"/>
          <w:szCs w:val="22"/>
          <w:u w:val="single"/>
        </w:rPr>
        <w:t>INFORMATION SHARING (INFLUENCING)</w:t>
      </w:r>
    </w:p>
    <w:p w14:paraId="29588B6F" w14:textId="77777777" w:rsidR="001F2FD6" w:rsidRDefault="001F2FD6" w:rsidP="00963EE4">
      <w:pPr>
        <w:rPr>
          <w:rFonts w:ascii="Arial" w:hAnsi="Arial" w:cs="Arial"/>
        </w:rPr>
      </w:pPr>
    </w:p>
    <w:p w14:paraId="1485F36B" w14:textId="77777777" w:rsidR="00B4234A" w:rsidRPr="00B4234A" w:rsidRDefault="00B4234A" w:rsidP="00B4234A">
      <w:pPr>
        <w:rPr>
          <w:rFonts w:ascii="Arial" w:hAnsi="Arial" w:cs="Arial"/>
        </w:rPr>
      </w:pPr>
      <w:r w:rsidRPr="00B4234A">
        <w:rPr>
          <w:rFonts w:ascii="Arial" w:hAnsi="Arial" w:cs="Arial"/>
        </w:rPr>
        <w:t>Able Australia’s research will influence both policy and practice. To make sure this happens, it is important that research is relevant. There needs to be clear benefits for:</w:t>
      </w:r>
    </w:p>
    <w:p w14:paraId="71D80E5C" w14:textId="77777777" w:rsidR="00B4234A" w:rsidRPr="00B4234A" w:rsidRDefault="00B4234A" w:rsidP="00B4234A">
      <w:pPr>
        <w:pStyle w:val="ListParagraph"/>
        <w:numPr>
          <w:ilvl w:val="0"/>
          <w:numId w:val="39"/>
        </w:numPr>
        <w:rPr>
          <w:rFonts w:ascii="Arial" w:hAnsi="Arial" w:cs="Arial"/>
          <w:sz w:val="22"/>
          <w:szCs w:val="22"/>
        </w:rPr>
      </w:pPr>
      <w:r w:rsidRPr="00B4234A">
        <w:rPr>
          <w:rFonts w:ascii="Arial" w:hAnsi="Arial" w:cs="Arial"/>
          <w:sz w:val="22"/>
          <w:szCs w:val="22"/>
        </w:rPr>
        <w:t>people with disability</w:t>
      </w:r>
    </w:p>
    <w:p w14:paraId="08ABCBFF" w14:textId="77777777" w:rsidR="00B4234A" w:rsidRPr="00B4234A" w:rsidRDefault="00B4234A" w:rsidP="00B4234A">
      <w:pPr>
        <w:pStyle w:val="ListParagraph"/>
        <w:numPr>
          <w:ilvl w:val="0"/>
          <w:numId w:val="39"/>
        </w:numPr>
        <w:rPr>
          <w:rFonts w:ascii="Arial" w:hAnsi="Arial" w:cs="Arial"/>
          <w:sz w:val="22"/>
          <w:szCs w:val="22"/>
        </w:rPr>
      </w:pPr>
      <w:r w:rsidRPr="00B4234A">
        <w:rPr>
          <w:rFonts w:ascii="Arial" w:hAnsi="Arial" w:cs="Arial"/>
          <w:sz w:val="22"/>
          <w:szCs w:val="22"/>
        </w:rPr>
        <w:t>their families</w:t>
      </w:r>
    </w:p>
    <w:p w14:paraId="41BDB0C1" w14:textId="77777777" w:rsidR="00B4234A" w:rsidRPr="00B4234A" w:rsidRDefault="00B4234A" w:rsidP="00B4234A">
      <w:pPr>
        <w:pStyle w:val="ListParagraph"/>
        <w:numPr>
          <w:ilvl w:val="0"/>
          <w:numId w:val="39"/>
        </w:numPr>
        <w:rPr>
          <w:rFonts w:ascii="Arial" w:hAnsi="Arial" w:cs="Arial"/>
          <w:sz w:val="22"/>
          <w:szCs w:val="22"/>
        </w:rPr>
      </w:pPr>
      <w:r w:rsidRPr="00B4234A">
        <w:rPr>
          <w:rFonts w:ascii="Arial" w:hAnsi="Arial" w:cs="Arial"/>
          <w:sz w:val="22"/>
          <w:szCs w:val="22"/>
        </w:rPr>
        <w:t>staff, and</w:t>
      </w:r>
    </w:p>
    <w:p w14:paraId="2532C205" w14:textId="10BB3160" w:rsidR="00B4234A" w:rsidRDefault="00B4234A" w:rsidP="00B4234A">
      <w:pPr>
        <w:pStyle w:val="ListParagraph"/>
        <w:numPr>
          <w:ilvl w:val="0"/>
          <w:numId w:val="39"/>
        </w:numPr>
        <w:rPr>
          <w:rFonts w:ascii="Arial" w:hAnsi="Arial" w:cs="Arial"/>
          <w:sz w:val="22"/>
          <w:szCs w:val="22"/>
        </w:rPr>
      </w:pPr>
      <w:r w:rsidRPr="00B4234A">
        <w:rPr>
          <w:rFonts w:ascii="Arial" w:hAnsi="Arial" w:cs="Arial"/>
          <w:sz w:val="22"/>
          <w:szCs w:val="22"/>
        </w:rPr>
        <w:t>the disability sector</w:t>
      </w:r>
      <w:r w:rsidR="0060419E">
        <w:rPr>
          <w:rFonts w:ascii="Arial" w:hAnsi="Arial" w:cs="Arial"/>
          <w:sz w:val="22"/>
          <w:szCs w:val="22"/>
        </w:rPr>
        <w:t>.</w:t>
      </w:r>
    </w:p>
    <w:p w14:paraId="6BCC84A5" w14:textId="77777777" w:rsidR="00B4234A" w:rsidRPr="00B4234A" w:rsidRDefault="00B4234A" w:rsidP="00B4234A">
      <w:pPr>
        <w:rPr>
          <w:rFonts w:ascii="Arial" w:hAnsi="Arial" w:cs="Arial"/>
        </w:rPr>
      </w:pPr>
    </w:p>
    <w:p w14:paraId="2749EE7E" w14:textId="77777777" w:rsidR="00B4234A" w:rsidRPr="00B4234A" w:rsidRDefault="00B4234A" w:rsidP="00B4234A">
      <w:pPr>
        <w:rPr>
          <w:rFonts w:ascii="Arial" w:hAnsi="Arial" w:cs="Arial"/>
        </w:rPr>
      </w:pPr>
      <w:r w:rsidRPr="00B4234A">
        <w:rPr>
          <w:rFonts w:ascii="Arial" w:hAnsi="Arial" w:cs="Arial"/>
        </w:rPr>
        <w:t>Able Australia will use and share research in different ways to target a range of audiences. This includes using academic strategies, such as:</w:t>
      </w:r>
    </w:p>
    <w:p w14:paraId="5A4F25D9" w14:textId="77777777" w:rsidR="00B4234A" w:rsidRPr="00B4234A" w:rsidRDefault="00B4234A" w:rsidP="00B4234A">
      <w:pPr>
        <w:pStyle w:val="ListParagraph"/>
        <w:numPr>
          <w:ilvl w:val="0"/>
          <w:numId w:val="41"/>
        </w:numPr>
        <w:rPr>
          <w:rFonts w:ascii="Arial" w:hAnsi="Arial" w:cs="Arial"/>
          <w:sz w:val="22"/>
          <w:szCs w:val="22"/>
        </w:rPr>
      </w:pPr>
      <w:r w:rsidRPr="00B4234A">
        <w:rPr>
          <w:rFonts w:ascii="Arial" w:hAnsi="Arial" w:cs="Arial"/>
          <w:sz w:val="22"/>
          <w:szCs w:val="22"/>
        </w:rPr>
        <w:t>publishing research in journals</w:t>
      </w:r>
    </w:p>
    <w:p w14:paraId="296BDA03" w14:textId="77777777" w:rsidR="00B4234A" w:rsidRDefault="00B4234A" w:rsidP="00B4234A">
      <w:pPr>
        <w:pStyle w:val="ListParagraph"/>
        <w:numPr>
          <w:ilvl w:val="0"/>
          <w:numId w:val="41"/>
        </w:numPr>
        <w:rPr>
          <w:rFonts w:ascii="Arial" w:hAnsi="Arial" w:cs="Arial"/>
          <w:sz w:val="22"/>
          <w:szCs w:val="22"/>
        </w:rPr>
      </w:pPr>
      <w:r w:rsidRPr="00B4234A">
        <w:rPr>
          <w:rFonts w:ascii="Arial" w:hAnsi="Arial" w:cs="Arial"/>
          <w:sz w:val="22"/>
          <w:szCs w:val="22"/>
        </w:rPr>
        <w:t>presenting research at academic conferences</w:t>
      </w:r>
    </w:p>
    <w:p w14:paraId="1CBDACAB" w14:textId="77777777" w:rsidR="00B4234A" w:rsidRPr="00B4234A" w:rsidRDefault="00B4234A" w:rsidP="00B4234A">
      <w:pPr>
        <w:rPr>
          <w:rFonts w:ascii="Arial" w:hAnsi="Arial" w:cs="Arial"/>
        </w:rPr>
      </w:pPr>
    </w:p>
    <w:p w14:paraId="5F5D80EF" w14:textId="29977950" w:rsidR="00B4234A" w:rsidRPr="00B4234A" w:rsidRDefault="00B4234A" w:rsidP="00B4234A">
      <w:pPr>
        <w:rPr>
          <w:rFonts w:ascii="Arial" w:hAnsi="Arial" w:cs="Arial"/>
        </w:rPr>
      </w:pPr>
      <w:r w:rsidRPr="00B4234A">
        <w:rPr>
          <w:rFonts w:ascii="Arial" w:hAnsi="Arial" w:cs="Arial"/>
        </w:rPr>
        <w:t xml:space="preserve">It is important that Able Australia contributes to the academic knowledge base. This also shows that Able Australia have a good record with research. This can create more opportunities for research in future. It also builds Able Australia's reputation as a contributor </w:t>
      </w:r>
      <w:r w:rsidRPr="00B4234A">
        <w:rPr>
          <w:rFonts w:ascii="Arial" w:hAnsi="Arial" w:cs="Arial"/>
        </w:rPr>
        <w:lastRenderedPageBreak/>
        <w:t>to disability research. This will help Able Australia to create new relationships with other stakeholders.</w:t>
      </w:r>
    </w:p>
    <w:p w14:paraId="259251C7" w14:textId="77777777" w:rsidR="0081099E" w:rsidRPr="0081099E" w:rsidRDefault="0081099E" w:rsidP="0081099E">
      <w:pPr>
        <w:rPr>
          <w:rFonts w:ascii="Arial" w:hAnsi="Arial" w:cs="Arial"/>
        </w:rPr>
      </w:pPr>
      <w:r w:rsidRPr="0081099E">
        <w:rPr>
          <w:rFonts w:ascii="Arial" w:hAnsi="Arial" w:cs="Arial"/>
        </w:rPr>
        <w:t>We will also share our research beyond academia. This will ensure the research reaches a broad and relevant audience. This includes:</w:t>
      </w:r>
    </w:p>
    <w:p w14:paraId="79581528" w14:textId="77777777" w:rsidR="0081099E" w:rsidRPr="0081099E" w:rsidRDefault="0081099E" w:rsidP="0081099E">
      <w:pPr>
        <w:pStyle w:val="ListParagraph"/>
        <w:numPr>
          <w:ilvl w:val="0"/>
          <w:numId w:val="18"/>
        </w:numPr>
        <w:rPr>
          <w:rFonts w:ascii="Arial" w:eastAsiaTheme="minorHAnsi" w:hAnsi="Arial" w:cs="Arial"/>
          <w:sz w:val="22"/>
          <w:szCs w:val="22"/>
          <w:lang w:eastAsia="en-US"/>
        </w:rPr>
      </w:pPr>
      <w:r w:rsidRPr="0081099E">
        <w:rPr>
          <w:rFonts w:ascii="Arial" w:eastAsiaTheme="minorHAnsi" w:hAnsi="Arial" w:cs="Arial"/>
          <w:sz w:val="22"/>
          <w:szCs w:val="22"/>
          <w:lang w:eastAsia="en-US"/>
        </w:rPr>
        <w:t>people with disability</w:t>
      </w:r>
    </w:p>
    <w:p w14:paraId="4330A5E1" w14:textId="77777777" w:rsidR="0081099E" w:rsidRPr="0081099E" w:rsidRDefault="0081099E" w:rsidP="0081099E">
      <w:pPr>
        <w:pStyle w:val="ListParagraph"/>
        <w:numPr>
          <w:ilvl w:val="0"/>
          <w:numId w:val="18"/>
        </w:numPr>
        <w:rPr>
          <w:rFonts w:ascii="Arial" w:eastAsiaTheme="minorHAnsi" w:hAnsi="Arial" w:cs="Arial"/>
          <w:sz w:val="22"/>
          <w:szCs w:val="22"/>
          <w:lang w:eastAsia="en-US"/>
        </w:rPr>
      </w:pPr>
      <w:r w:rsidRPr="0081099E">
        <w:rPr>
          <w:rFonts w:ascii="Arial" w:eastAsiaTheme="minorHAnsi" w:hAnsi="Arial" w:cs="Arial"/>
          <w:sz w:val="22"/>
          <w:szCs w:val="22"/>
          <w:lang w:eastAsia="en-US"/>
        </w:rPr>
        <w:t>their families</w:t>
      </w:r>
    </w:p>
    <w:p w14:paraId="3C587671" w14:textId="77777777" w:rsidR="0081099E" w:rsidRPr="0081099E" w:rsidRDefault="0081099E" w:rsidP="0081099E">
      <w:pPr>
        <w:pStyle w:val="ListParagraph"/>
        <w:numPr>
          <w:ilvl w:val="0"/>
          <w:numId w:val="18"/>
        </w:numPr>
        <w:rPr>
          <w:rFonts w:ascii="Arial" w:eastAsiaTheme="minorHAnsi" w:hAnsi="Arial" w:cs="Arial"/>
          <w:sz w:val="22"/>
          <w:szCs w:val="22"/>
          <w:lang w:eastAsia="en-US"/>
        </w:rPr>
      </w:pPr>
      <w:r w:rsidRPr="0081099E">
        <w:rPr>
          <w:rFonts w:ascii="Arial" w:eastAsiaTheme="minorHAnsi" w:hAnsi="Arial" w:cs="Arial"/>
          <w:sz w:val="22"/>
          <w:szCs w:val="22"/>
          <w:lang w:eastAsia="en-US"/>
        </w:rPr>
        <w:t>government</w:t>
      </w:r>
    </w:p>
    <w:p w14:paraId="28C48E64" w14:textId="77777777" w:rsidR="0081099E" w:rsidRPr="0081099E" w:rsidRDefault="0081099E" w:rsidP="0081099E">
      <w:pPr>
        <w:pStyle w:val="ListParagraph"/>
        <w:numPr>
          <w:ilvl w:val="0"/>
          <w:numId w:val="18"/>
        </w:numPr>
        <w:rPr>
          <w:rFonts w:ascii="Arial" w:eastAsiaTheme="minorHAnsi" w:hAnsi="Arial" w:cs="Arial"/>
          <w:sz w:val="22"/>
          <w:szCs w:val="22"/>
          <w:lang w:eastAsia="en-US"/>
        </w:rPr>
      </w:pPr>
      <w:r w:rsidRPr="0081099E">
        <w:rPr>
          <w:rFonts w:ascii="Arial" w:eastAsiaTheme="minorHAnsi" w:hAnsi="Arial" w:cs="Arial"/>
          <w:sz w:val="22"/>
          <w:szCs w:val="22"/>
          <w:lang w:eastAsia="en-US"/>
        </w:rPr>
        <w:t>service providers</w:t>
      </w:r>
    </w:p>
    <w:p w14:paraId="179754CB" w14:textId="77777777" w:rsidR="0081099E" w:rsidRPr="0081099E" w:rsidRDefault="0081099E" w:rsidP="0081099E">
      <w:pPr>
        <w:pStyle w:val="ListParagraph"/>
        <w:numPr>
          <w:ilvl w:val="0"/>
          <w:numId w:val="18"/>
        </w:numPr>
        <w:rPr>
          <w:rFonts w:ascii="Arial" w:eastAsiaTheme="minorHAnsi" w:hAnsi="Arial" w:cs="Arial"/>
          <w:sz w:val="22"/>
          <w:szCs w:val="22"/>
          <w:lang w:eastAsia="en-US"/>
        </w:rPr>
      </w:pPr>
      <w:r w:rsidRPr="0081099E">
        <w:rPr>
          <w:rFonts w:ascii="Arial" w:eastAsiaTheme="minorHAnsi" w:hAnsi="Arial" w:cs="Arial"/>
          <w:sz w:val="22"/>
          <w:szCs w:val="22"/>
          <w:lang w:eastAsia="en-US"/>
        </w:rPr>
        <w:t>community</w:t>
      </w:r>
    </w:p>
    <w:p w14:paraId="69EC3BA2" w14:textId="77777777" w:rsidR="0081099E" w:rsidRPr="0081099E" w:rsidRDefault="0081099E" w:rsidP="0081099E">
      <w:pPr>
        <w:rPr>
          <w:rFonts w:ascii="Arial" w:hAnsi="Arial" w:cs="Arial"/>
        </w:rPr>
      </w:pPr>
    </w:p>
    <w:p w14:paraId="1732C880" w14:textId="77777777" w:rsidR="0081099E" w:rsidRPr="0081099E" w:rsidRDefault="0081099E" w:rsidP="0081099E">
      <w:pPr>
        <w:rPr>
          <w:rFonts w:ascii="Arial" w:hAnsi="Arial" w:cs="Arial"/>
        </w:rPr>
      </w:pPr>
      <w:r w:rsidRPr="0081099E">
        <w:rPr>
          <w:rFonts w:ascii="Arial" w:hAnsi="Arial" w:cs="Arial"/>
        </w:rPr>
        <w:t>Some ways that we will share and update research information include:</w:t>
      </w:r>
    </w:p>
    <w:p w14:paraId="14A21121" w14:textId="26B8B635" w:rsidR="0056198F" w:rsidRPr="0081099E" w:rsidRDefault="0056198F" w:rsidP="0081099E">
      <w:pPr>
        <w:pStyle w:val="ListParagraph"/>
        <w:numPr>
          <w:ilvl w:val="0"/>
          <w:numId w:val="42"/>
        </w:numPr>
        <w:rPr>
          <w:rFonts w:ascii="Arial" w:hAnsi="Arial" w:cs="Arial"/>
          <w:sz w:val="22"/>
          <w:szCs w:val="22"/>
        </w:rPr>
      </w:pPr>
      <w:r w:rsidRPr="0081099E">
        <w:rPr>
          <w:rFonts w:ascii="Arial" w:hAnsi="Arial" w:cs="Arial"/>
          <w:sz w:val="22"/>
          <w:szCs w:val="22"/>
        </w:rPr>
        <w:t xml:space="preserve">The </w:t>
      </w:r>
      <w:hyperlink r:id="rId9" w:history="1">
        <w:r w:rsidRPr="0081099E">
          <w:rPr>
            <w:rStyle w:val="Hyperlink"/>
            <w:rFonts w:ascii="Arial" w:hAnsi="Arial" w:cs="Arial"/>
            <w:sz w:val="22"/>
            <w:szCs w:val="22"/>
          </w:rPr>
          <w:t>Centre of Excellence – Deafblind</w:t>
        </w:r>
      </w:hyperlink>
      <w:r w:rsidRPr="0081099E">
        <w:rPr>
          <w:rFonts w:ascii="Arial" w:hAnsi="Arial" w:cs="Arial"/>
          <w:sz w:val="22"/>
          <w:szCs w:val="22"/>
        </w:rPr>
        <w:t xml:space="preserve"> section on the Able Australia website</w:t>
      </w:r>
    </w:p>
    <w:p w14:paraId="39509482" w14:textId="1E0FBF0E" w:rsidR="0056198F" w:rsidRPr="0081099E" w:rsidRDefault="0056198F" w:rsidP="0056198F">
      <w:pPr>
        <w:pStyle w:val="ListParagraph"/>
        <w:numPr>
          <w:ilvl w:val="0"/>
          <w:numId w:val="18"/>
        </w:numPr>
        <w:rPr>
          <w:rFonts w:ascii="Arial" w:hAnsi="Arial" w:cs="Arial"/>
          <w:sz w:val="22"/>
          <w:szCs w:val="22"/>
        </w:rPr>
      </w:pPr>
      <w:r w:rsidRPr="0081099E">
        <w:rPr>
          <w:rFonts w:ascii="Arial" w:hAnsi="Arial" w:cs="Arial"/>
          <w:sz w:val="22"/>
          <w:szCs w:val="22"/>
        </w:rPr>
        <w:t xml:space="preserve">The Deafblind Connect newsletter, </w:t>
      </w:r>
      <w:r w:rsidR="0060419E">
        <w:rPr>
          <w:rFonts w:ascii="Arial" w:hAnsi="Arial" w:cs="Arial"/>
          <w:sz w:val="22"/>
          <w:szCs w:val="22"/>
        </w:rPr>
        <w:t>publish</w:t>
      </w:r>
      <w:r w:rsidRPr="0081099E">
        <w:rPr>
          <w:rFonts w:ascii="Arial" w:hAnsi="Arial" w:cs="Arial"/>
          <w:sz w:val="22"/>
          <w:szCs w:val="22"/>
        </w:rPr>
        <w:t xml:space="preserve">ed </w:t>
      </w:r>
      <w:r w:rsidR="0081099E" w:rsidRPr="0081099E">
        <w:rPr>
          <w:rFonts w:ascii="Arial" w:hAnsi="Arial" w:cs="Arial"/>
          <w:sz w:val="22"/>
          <w:szCs w:val="22"/>
        </w:rPr>
        <w:t xml:space="preserve">every 2 </w:t>
      </w:r>
      <w:proofErr w:type="gramStart"/>
      <w:r w:rsidR="0081099E" w:rsidRPr="0081099E">
        <w:rPr>
          <w:rFonts w:ascii="Arial" w:hAnsi="Arial" w:cs="Arial"/>
          <w:sz w:val="22"/>
          <w:szCs w:val="22"/>
        </w:rPr>
        <w:t>months</w:t>
      </w:r>
      <w:proofErr w:type="gramEnd"/>
    </w:p>
    <w:p w14:paraId="47A6AE19" w14:textId="3D888BEB" w:rsidR="0056198F" w:rsidRPr="0081099E" w:rsidRDefault="0056198F" w:rsidP="0056198F">
      <w:pPr>
        <w:pStyle w:val="ListParagraph"/>
        <w:numPr>
          <w:ilvl w:val="0"/>
          <w:numId w:val="18"/>
        </w:numPr>
        <w:rPr>
          <w:rFonts w:ascii="Arial" w:hAnsi="Arial" w:cs="Arial"/>
          <w:sz w:val="22"/>
          <w:szCs w:val="22"/>
        </w:rPr>
      </w:pPr>
      <w:r w:rsidRPr="0081099E">
        <w:rPr>
          <w:rFonts w:ascii="Arial" w:hAnsi="Arial" w:cs="Arial"/>
          <w:sz w:val="22"/>
          <w:szCs w:val="22"/>
        </w:rPr>
        <w:t xml:space="preserve">Able Australia social media platforms, including </w:t>
      </w:r>
      <w:hyperlink r:id="rId10" w:history="1">
        <w:r w:rsidRPr="0081099E">
          <w:rPr>
            <w:rStyle w:val="Hyperlink"/>
            <w:rFonts w:ascii="Arial" w:hAnsi="Arial" w:cs="Arial"/>
            <w:sz w:val="22"/>
            <w:szCs w:val="22"/>
          </w:rPr>
          <w:t>Facebook</w:t>
        </w:r>
      </w:hyperlink>
      <w:r w:rsidRPr="0081099E">
        <w:rPr>
          <w:rFonts w:ascii="Arial" w:hAnsi="Arial" w:cs="Arial"/>
          <w:sz w:val="22"/>
          <w:szCs w:val="22"/>
        </w:rPr>
        <w:t xml:space="preserve">, </w:t>
      </w:r>
      <w:hyperlink r:id="rId11" w:history="1">
        <w:r w:rsidRPr="0081099E">
          <w:rPr>
            <w:rStyle w:val="Hyperlink"/>
            <w:rFonts w:ascii="Arial" w:hAnsi="Arial" w:cs="Arial"/>
            <w:sz w:val="22"/>
            <w:szCs w:val="22"/>
          </w:rPr>
          <w:t>LinkedIn</w:t>
        </w:r>
      </w:hyperlink>
      <w:r w:rsidRPr="0081099E">
        <w:rPr>
          <w:rFonts w:ascii="Arial" w:hAnsi="Arial" w:cs="Arial"/>
          <w:sz w:val="22"/>
          <w:szCs w:val="22"/>
        </w:rPr>
        <w:t xml:space="preserve">, </w:t>
      </w:r>
      <w:hyperlink r:id="rId12" w:history="1">
        <w:r w:rsidRPr="0081099E">
          <w:rPr>
            <w:rStyle w:val="Hyperlink"/>
            <w:rFonts w:ascii="Arial" w:hAnsi="Arial" w:cs="Arial"/>
            <w:sz w:val="22"/>
            <w:szCs w:val="22"/>
          </w:rPr>
          <w:t>Instagram</w:t>
        </w:r>
      </w:hyperlink>
      <w:r w:rsidRPr="0081099E">
        <w:rPr>
          <w:rFonts w:ascii="Arial" w:hAnsi="Arial" w:cs="Arial"/>
          <w:sz w:val="22"/>
          <w:szCs w:val="22"/>
        </w:rPr>
        <w:t xml:space="preserve"> and </w:t>
      </w:r>
      <w:hyperlink r:id="rId13" w:history="1">
        <w:r w:rsidRPr="0081099E">
          <w:rPr>
            <w:rStyle w:val="Hyperlink"/>
            <w:rFonts w:ascii="Arial" w:hAnsi="Arial" w:cs="Arial"/>
            <w:sz w:val="22"/>
            <w:szCs w:val="22"/>
          </w:rPr>
          <w:t>Twitter</w:t>
        </w:r>
      </w:hyperlink>
    </w:p>
    <w:p w14:paraId="768FB965" w14:textId="77777777" w:rsidR="0056198F" w:rsidRPr="00235D13" w:rsidRDefault="0056198F" w:rsidP="00963EE4">
      <w:pPr>
        <w:rPr>
          <w:rFonts w:ascii="Arial" w:hAnsi="Arial" w:cs="Arial"/>
          <w:highlight w:val="yellow"/>
        </w:rPr>
      </w:pPr>
    </w:p>
    <w:p w14:paraId="3B7A7C1D" w14:textId="77777777" w:rsidR="0081099E" w:rsidRPr="00235D13" w:rsidRDefault="0081099E" w:rsidP="00963EE4">
      <w:pPr>
        <w:rPr>
          <w:rFonts w:ascii="Arial" w:hAnsi="Arial" w:cs="Arial"/>
        </w:rPr>
      </w:pPr>
      <w:r w:rsidRPr="00235D13">
        <w:rPr>
          <w:rFonts w:ascii="Arial" w:hAnsi="Arial" w:cs="Arial"/>
        </w:rPr>
        <w:t>These activities will make sure we keep our reputation as experts in disability and deafblind research. This will also improve our ability to influence.</w:t>
      </w:r>
    </w:p>
    <w:p w14:paraId="1BF7E241" w14:textId="77777777" w:rsidR="00235D13" w:rsidRPr="00235D13" w:rsidRDefault="00235D13" w:rsidP="00235D13">
      <w:pPr>
        <w:rPr>
          <w:rFonts w:ascii="Arial" w:hAnsi="Arial" w:cs="Arial"/>
        </w:rPr>
      </w:pPr>
      <w:r w:rsidRPr="00235D13">
        <w:rPr>
          <w:rFonts w:ascii="Arial" w:hAnsi="Arial" w:cs="Arial"/>
        </w:rPr>
        <w:t>To help with research influencing, Able Australia will:</w:t>
      </w:r>
    </w:p>
    <w:p w14:paraId="0FAF9728"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 xml:space="preserve">Do research together with others and give them the support that they need. </w:t>
      </w:r>
    </w:p>
    <w:p w14:paraId="5E468E34"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Publish research in academic and practical journals.</w:t>
      </w:r>
    </w:p>
    <w:p w14:paraId="53CA5554"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Build research culture.</w:t>
      </w:r>
    </w:p>
    <w:p w14:paraId="14385BB3"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Talk to people with deafblindness, staff and other non-academic groups about research.</w:t>
      </w:r>
    </w:p>
    <w:p w14:paraId="51228FE2"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Present research at conferences / forums.</w:t>
      </w:r>
    </w:p>
    <w:p w14:paraId="35F6B13C"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Take part in relevant research.</w:t>
      </w:r>
    </w:p>
    <w:p w14:paraId="53FA265C"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Be involved in relevant committees (</w:t>
      </w:r>
      <w:proofErr w:type="gramStart"/>
      <w:r w:rsidRPr="00235D13">
        <w:rPr>
          <w:rFonts w:ascii="Arial" w:hAnsi="Arial" w:cs="Arial"/>
          <w:sz w:val="22"/>
          <w:szCs w:val="22"/>
        </w:rPr>
        <w:t>e.g.</w:t>
      </w:r>
      <w:proofErr w:type="gramEnd"/>
      <w:r w:rsidRPr="00235D13">
        <w:rPr>
          <w:rFonts w:ascii="Arial" w:hAnsi="Arial" w:cs="Arial"/>
          <w:sz w:val="22"/>
          <w:szCs w:val="22"/>
        </w:rPr>
        <w:t xml:space="preserve"> funding bodies, research committees).</w:t>
      </w:r>
    </w:p>
    <w:p w14:paraId="3E9E6FEA"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Respond to government, consultations and inquiries in areas where we have expertise.</w:t>
      </w:r>
    </w:p>
    <w:p w14:paraId="5F382B57" w14:textId="77777777"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Advocate for greater investment in disability research.</w:t>
      </w:r>
    </w:p>
    <w:p w14:paraId="3E76ED18" w14:textId="08E37F73" w:rsidR="00235D13" w:rsidRPr="00235D13" w:rsidRDefault="00235D13" w:rsidP="00235D13">
      <w:pPr>
        <w:pStyle w:val="ListParagraph"/>
        <w:numPr>
          <w:ilvl w:val="0"/>
          <w:numId w:val="43"/>
        </w:numPr>
        <w:rPr>
          <w:rFonts w:ascii="Arial" w:hAnsi="Arial" w:cs="Arial"/>
          <w:sz w:val="22"/>
          <w:szCs w:val="22"/>
        </w:rPr>
      </w:pPr>
      <w:r w:rsidRPr="00235D13">
        <w:rPr>
          <w:rFonts w:ascii="Arial" w:hAnsi="Arial" w:cs="Arial"/>
          <w:sz w:val="22"/>
          <w:szCs w:val="22"/>
        </w:rPr>
        <w:t>Continue to build on Able Australia’s existing partnerships.</w:t>
      </w:r>
    </w:p>
    <w:p w14:paraId="02A4FC2B" w14:textId="77777777" w:rsidR="00553F80" w:rsidRDefault="00553F80" w:rsidP="00963EE4">
      <w:pPr>
        <w:rPr>
          <w:rFonts w:ascii="Arial" w:hAnsi="Arial" w:cs="Arial"/>
        </w:rPr>
      </w:pPr>
    </w:p>
    <w:p w14:paraId="18F81F37" w14:textId="1A128CAC" w:rsidR="009F2032" w:rsidRPr="002E3DBD" w:rsidRDefault="007F4318" w:rsidP="002E3DBD">
      <w:pPr>
        <w:pStyle w:val="Heading1"/>
        <w:rPr>
          <w:rStyle w:val="normaltextrun1"/>
          <w:rFonts w:ascii="Arial" w:hAnsi="Arial" w:cs="Arial"/>
          <w:color w:val="000000"/>
          <w:sz w:val="22"/>
          <w:szCs w:val="22"/>
          <w:u w:val="single"/>
          <w:lang w:val="en-US"/>
        </w:rPr>
      </w:pPr>
      <w:r w:rsidRPr="007F4318">
        <w:rPr>
          <w:rStyle w:val="normaltextrun1"/>
          <w:rFonts w:ascii="Arial" w:hAnsi="Arial" w:cs="Arial"/>
          <w:b/>
          <w:bCs/>
          <w:color w:val="auto"/>
          <w:sz w:val="22"/>
          <w:szCs w:val="22"/>
          <w:u w:val="single"/>
        </w:rPr>
        <w:t>RESEARCH FUNDING AND PARTNERSHIPS</w:t>
      </w:r>
      <w:r w:rsidRPr="00F94D0C">
        <w:rPr>
          <w:rStyle w:val="normaltextrun1"/>
          <w:rFonts w:ascii="Arial" w:hAnsi="Arial" w:cs="Arial"/>
          <w:color w:val="000000"/>
          <w:sz w:val="22"/>
          <w:szCs w:val="22"/>
          <w:highlight w:val="yellow"/>
        </w:rPr>
        <w:t xml:space="preserve"> </w:t>
      </w:r>
    </w:p>
    <w:p w14:paraId="246D1652" w14:textId="77777777" w:rsidR="002E3DBD" w:rsidRDefault="002E3DBD" w:rsidP="002E3DBD">
      <w:pPr>
        <w:pStyle w:val="paragraph"/>
        <w:textAlignment w:val="baseline"/>
        <w:rPr>
          <w:rStyle w:val="normaltextrun1"/>
          <w:rFonts w:ascii="Arial" w:hAnsi="Arial" w:cs="Arial"/>
          <w:color w:val="000000"/>
          <w:sz w:val="22"/>
          <w:szCs w:val="22"/>
          <w:highlight w:val="yellow"/>
        </w:rPr>
      </w:pPr>
    </w:p>
    <w:p w14:paraId="0DFC238D" w14:textId="77777777" w:rsidR="002E3DBD" w:rsidRPr="002E3DBD" w:rsidRDefault="002E3DBD" w:rsidP="002E3DBD">
      <w:pPr>
        <w:pStyle w:val="paragraph"/>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Able Australia funds research in many ways. One of these ways is through competitive funding sources. Able Australia will keep looking for funding through government and non-government sources.</w:t>
      </w:r>
    </w:p>
    <w:p w14:paraId="1CEC8029" w14:textId="77777777" w:rsidR="002E3DBD" w:rsidRPr="002E3DBD" w:rsidRDefault="002E3DBD" w:rsidP="002E3DBD">
      <w:pPr>
        <w:pStyle w:val="paragraph"/>
        <w:textAlignment w:val="baseline"/>
        <w:rPr>
          <w:rStyle w:val="normaltextrun1"/>
          <w:rFonts w:ascii="Arial" w:hAnsi="Arial" w:cs="Arial"/>
          <w:color w:val="000000"/>
          <w:sz w:val="22"/>
          <w:szCs w:val="22"/>
        </w:rPr>
      </w:pPr>
    </w:p>
    <w:p w14:paraId="37FD779E" w14:textId="5D2132DB" w:rsidR="002E3DBD" w:rsidRPr="002E3DBD" w:rsidRDefault="002E3DBD" w:rsidP="002E3DBD">
      <w:pPr>
        <w:pStyle w:val="paragraph"/>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To f</w:t>
      </w:r>
      <w:r w:rsidR="0060419E">
        <w:rPr>
          <w:rStyle w:val="normaltextrun1"/>
          <w:rFonts w:ascii="Arial" w:hAnsi="Arial" w:cs="Arial"/>
          <w:color w:val="000000"/>
          <w:sz w:val="22"/>
          <w:szCs w:val="22"/>
        </w:rPr>
        <w:t>u</w:t>
      </w:r>
      <w:r w:rsidRPr="002E3DBD">
        <w:rPr>
          <w:rStyle w:val="normaltextrun1"/>
          <w:rFonts w:ascii="Arial" w:hAnsi="Arial" w:cs="Arial"/>
          <w:color w:val="000000"/>
          <w:sz w:val="22"/>
          <w:szCs w:val="22"/>
        </w:rPr>
        <w:t xml:space="preserve">nd research activities, the Centre of Excellence – Deafblind will: </w:t>
      </w:r>
    </w:p>
    <w:p w14:paraId="11E2B042" w14:textId="77777777" w:rsidR="002E3DBD" w:rsidRPr="002E3DBD" w:rsidRDefault="002E3DBD" w:rsidP="002E3DBD">
      <w:pPr>
        <w:pStyle w:val="paragraph"/>
        <w:numPr>
          <w:ilvl w:val="0"/>
          <w:numId w:val="44"/>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Submit grant applications</w:t>
      </w:r>
    </w:p>
    <w:p w14:paraId="40908EDF" w14:textId="77777777" w:rsidR="002E3DBD" w:rsidRPr="002E3DBD" w:rsidRDefault="002E3DBD" w:rsidP="002E3DBD">
      <w:pPr>
        <w:pStyle w:val="paragraph"/>
        <w:numPr>
          <w:ilvl w:val="0"/>
          <w:numId w:val="44"/>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Develop our partnerships with:</w:t>
      </w:r>
    </w:p>
    <w:p w14:paraId="04C5D203" w14:textId="77777777" w:rsidR="002E3DBD" w:rsidRPr="002E3DBD" w:rsidRDefault="002E3DBD" w:rsidP="002E3DBD">
      <w:pPr>
        <w:pStyle w:val="paragraph"/>
        <w:numPr>
          <w:ilvl w:val="0"/>
          <w:numId w:val="45"/>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deafblind-led organisations</w:t>
      </w:r>
    </w:p>
    <w:p w14:paraId="34167E21" w14:textId="77777777" w:rsidR="002E3DBD" w:rsidRPr="002E3DBD" w:rsidRDefault="002E3DBD" w:rsidP="002E3DBD">
      <w:pPr>
        <w:pStyle w:val="paragraph"/>
        <w:numPr>
          <w:ilvl w:val="0"/>
          <w:numId w:val="45"/>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service providers</w:t>
      </w:r>
    </w:p>
    <w:p w14:paraId="5DF184F0" w14:textId="696BC862" w:rsidR="002E3DBD" w:rsidRDefault="002E3DBD" w:rsidP="002E3DBD">
      <w:pPr>
        <w:pStyle w:val="paragraph"/>
        <w:numPr>
          <w:ilvl w:val="0"/>
          <w:numId w:val="45"/>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philanthropic organisations</w:t>
      </w:r>
    </w:p>
    <w:p w14:paraId="70A0E94D" w14:textId="7395FE03" w:rsidR="0060419E" w:rsidRPr="002E3DBD" w:rsidRDefault="0060419E" w:rsidP="002E3DBD">
      <w:pPr>
        <w:pStyle w:val="paragraph"/>
        <w:numPr>
          <w:ilvl w:val="0"/>
          <w:numId w:val="45"/>
        </w:numPr>
        <w:textAlignment w:val="baseline"/>
        <w:rPr>
          <w:rStyle w:val="normaltextrun1"/>
          <w:rFonts w:ascii="Arial" w:hAnsi="Arial" w:cs="Arial"/>
          <w:color w:val="000000"/>
          <w:sz w:val="22"/>
          <w:szCs w:val="22"/>
        </w:rPr>
      </w:pPr>
      <w:r>
        <w:rPr>
          <w:rStyle w:val="normaltextrun1"/>
          <w:rFonts w:ascii="Arial" w:hAnsi="Arial" w:cs="Arial"/>
          <w:color w:val="000000"/>
          <w:sz w:val="22"/>
          <w:szCs w:val="22"/>
        </w:rPr>
        <w:t>universities</w:t>
      </w:r>
    </w:p>
    <w:p w14:paraId="1585D9EF" w14:textId="77777777" w:rsidR="002E3DBD" w:rsidRPr="002E3DBD" w:rsidRDefault="002E3DBD" w:rsidP="002E3DBD">
      <w:pPr>
        <w:pStyle w:val="paragraph"/>
        <w:numPr>
          <w:ilvl w:val="0"/>
          <w:numId w:val="46"/>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 xml:space="preserve">Work with Able Australia’s </w:t>
      </w:r>
      <w:proofErr w:type="gramStart"/>
      <w:r w:rsidRPr="002E3DBD">
        <w:rPr>
          <w:rStyle w:val="normaltextrun1"/>
          <w:rFonts w:ascii="Arial" w:hAnsi="Arial" w:cs="Arial"/>
          <w:color w:val="000000"/>
          <w:sz w:val="22"/>
          <w:szCs w:val="22"/>
        </w:rPr>
        <w:t>fund raising</w:t>
      </w:r>
      <w:proofErr w:type="gramEnd"/>
      <w:r w:rsidRPr="002E3DBD">
        <w:rPr>
          <w:rStyle w:val="normaltextrun1"/>
          <w:rFonts w:ascii="Arial" w:hAnsi="Arial" w:cs="Arial"/>
          <w:color w:val="000000"/>
          <w:sz w:val="22"/>
          <w:szCs w:val="22"/>
        </w:rPr>
        <w:t xml:space="preserve"> team. This will make sure that research funding is targeted and coordinated.</w:t>
      </w:r>
    </w:p>
    <w:p w14:paraId="3A5A3ACD" w14:textId="4B066B22" w:rsidR="002E3DBD" w:rsidRPr="002E3DBD" w:rsidRDefault="002E3DBD" w:rsidP="002E3DBD">
      <w:pPr>
        <w:pStyle w:val="paragraph"/>
        <w:numPr>
          <w:ilvl w:val="0"/>
          <w:numId w:val="46"/>
        </w:numPr>
        <w:textAlignment w:val="baseline"/>
        <w:rPr>
          <w:rStyle w:val="normaltextrun1"/>
          <w:rFonts w:ascii="Arial" w:hAnsi="Arial" w:cs="Arial"/>
          <w:color w:val="000000"/>
          <w:sz w:val="22"/>
          <w:szCs w:val="22"/>
        </w:rPr>
      </w:pPr>
      <w:r w:rsidRPr="002E3DBD">
        <w:rPr>
          <w:rStyle w:val="normaltextrun1"/>
          <w:rFonts w:ascii="Arial" w:hAnsi="Arial" w:cs="Arial"/>
          <w:color w:val="000000"/>
          <w:sz w:val="22"/>
          <w:szCs w:val="22"/>
        </w:rPr>
        <w:t>Explore other business funding opportunities</w:t>
      </w:r>
    </w:p>
    <w:p w14:paraId="2B0A3516" w14:textId="7476CA5E" w:rsidR="00F1195B" w:rsidRPr="002E3DBD" w:rsidRDefault="00F1195B" w:rsidP="000A26F6">
      <w:pPr>
        <w:pStyle w:val="Heading1"/>
        <w:spacing w:line="360" w:lineRule="auto"/>
        <w:rPr>
          <w:rStyle w:val="normaltextrun1"/>
          <w:rFonts w:ascii="Arial" w:hAnsi="Arial" w:cs="Arial"/>
          <w:b/>
          <w:bCs/>
          <w:color w:val="auto"/>
          <w:sz w:val="22"/>
          <w:szCs w:val="22"/>
          <w:u w:val="single"/>
        </w:rPr>
      </w:pPr>
      <w:r w:rsidRPr="002E3DBD">
        <w:rPr>
          <w:rStyle w:val="normaltextrun1"/>
          <w:rFonts w:ascii="Arial" w:hAnsi="Arial" w:cs="Arial"/>
          <w:b/>
          <w:bCs/>
          <w:color w:val="auto"/>
          <w:sz w:val="22"/>
          <w:szCs w:val="22"/>
          <w:u w:val="single"/>
        </w:rPr>
        <w:lastRenderedPageBreak/>
        <w:t>MORE INFORMATION</w:t>
      </w:r>
    </w:p>
    <w:p w14:paraId="4AED638D" w14:textId="162643DC" w:rsidR="00BF72DF" w:rsidRPr="002E3DBD" w:rsidRDefault="000A26F6" w:rsidP="000A26F6">
      <w:pPr>
        <w:spacing w:line="360" w:lineRule="auto"/>
        <w:rPr>
          <w:rFonts w:ascii="Arial" w:hAnsi="Arial" w:cs="Arial"/>
        </w:rPr>
      </w:pPr>
      <w:r w:rsidRPr="002E3DBD">
        <w:rPr>
          <w:rFonts w:ascii="Arial" w:hAnsi="Arial" w:cs="Arial"/>
        </w:rPr>
        <w:t xml:space="preserve">For </w:t>
      </w:r>
      <w:r w:rsidR="002E3DBD" w:rsidRPr="002E3DBD">
        <w:rPr>
          <w:rFonts w:ascii="Arial" w:hAnsi="Arial" w:cs="Arial"/>
        </w:rPr>
        <w:t>more</w:t>
      </w:r>
      <w:r w:rsidRPr="002E3DBD">
        <w:rPr>
          <w:rFonts w:ascii="Arial" w:hAnsi="Arial" w:cs="Arial"/>
        </w:rPr>
        <w:t xml:space="preserve"> information on The Centre of Excellence – Deafblind and what we do, visit our webpage on Able Australia’s website: </w:t>
      </w:r>
      <w:hyperlink r:id="rId14" w:history="1">
        <w:r w:rsidRPr="002E3DBD">
          <w:rPr>
            <w:rStyle w:val="Hyperlink"/>
            <w:rFonts w:ascii="Arial" w:hAnsi="Arial" w:cs="Arial"/>
          </w:rPr>
          <w:t>Centre of Excellence – Deafblind – Able Australia</w:t>
        </w:r>
      </w:hyperlink>
    </w:p>
    <w:p w14:paraId="3BE560FB" w14:textId="093FF60A" w:rsidR="000A26F6" w:rsidRPr="00717F32" w:rsidRDefault="000A26F6" w:rsidP="000A26F6">
      <w:pPr>
        <w:spacing w:line="360" w:lineRule="auto"/>
        <w:rPr>
          <w:rFonts w:ascii="Arial" w:hAnsi="Arial" w:cs="Arial"/>
        </w:rPr>
      </w:pPr>
      <w:r w:rsidRPr="002E3DBD">
        <w:rPr>
          <w:rFonts w:ascii="Arial" w:hAnsi="Arial" w:cs="Arial"/>
        </w:rPr>
        <w:t xml:space="preserve">For all other enquiries, please email </w:t>
      </w:r>
      <w:hyperlink r:id="rId15" w:history="1">
        <w:r w:rsidRPr="002E3DBD">
          <w:rPr>
            <w:rStyle w:val="Hyperlink"/>
            <w:rFonts w:ascii="Arial" w:hAnsi="Arial" w:cs="Arial"/>
            <w:lang w:val="en-US"/>
          </w:rPr>
          <w:t>deafblind@ableaustralia.org.au</w:t>
        </w:r>
      </w:hyperlink>
    </w:p>
    <w:p w14:paraId="7935A5D6" w14:textId="24814FFE" w:rsidR="00986FAE" w:rsidRPr="00986FAE" w:rsidRDefault="00986FAE" w:rsidP="00986FAE">
      <w:pPr>
        <w:pStyle w:val="paragraph"/>
        <w:textAlignment w:val="baseline"/>
        <w:rPr>
          <w:highlight w:val="yellow"/>
        </w:rPr>
      </w:pPr>
    </w:p>
    <w:sectPr w:rsidR="00986FAE" w:rsidRPr="00986FAE" w:rsidSect="00057277">
      <w:footerReference w:type="defaul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DFB2" w14:textId="77777777" w:rsidR="003559A1" w:rsidRDefault="003559A1">
      <w:pPr>
        <w:spacing w:after="0" w:line="240" w:lineRule="auto"/>
      </w:pPr>
      <w:r>
        <w:separator/>
      </w:r>
    </w:p>
  </w:endnote>
  <w:endnote w:type="continuationSeparator" w:id="0">
    <w:p w14:paraId="613067EA" w14:textId="77777777" w:rsidR="003559A1" w:rsidRDefault="0035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506162"/>
      <w:docPartObj>
        <w:docPartGallery w:val="Page Numbers (Bottom of Page)"/>
        <w:docPartUnique/>
      </w:docPartObj>
    </w:sdtPr>
    <w:sdtEndPr>
      <w:rPr>
        <w:noProof/>
      </w:rPr>
    </w:sdtEndPr>
    <w:sdtContent>
      <w:p w14:paraId="75BDB548" w14:textId="6853071C" w:rsidR="00DF2595" w:rsidRDefault="004A5A4E">
        <w:pPr>
          <w:pStyle w:val="Footer"/>
          <w:jc w:val="right"/>
        </w:pPr>
        <w:r>
          <w:fldChar w:fldCharType="begin"/>
        </w:r>
        <w:r>
          <w:instrText xml:space="preserve"> PAGE   \* MERGEFORMAT </w:instrText>
        </w:r>
        <w:r>
          <w:fldChar w:fldCharType="separate"/>
        </w:r>
        <w:r w:rsidR="00553F80">
          <w:rPr>
            <w:noProof/>
          </w:rPr>
          <w:t>1</w:t>
        </w:r>
        <w:r>
          <w:rPr>
            <w:noProof/>
          </w:rPr>
          <w:fldChar w:fldCharType="end"/>
        </w:r>
      </w:p>
    </w:sdtContent>
  </w:sdt>
  <w:p w14:paraId="09E08F55" w14:textId="77777777" w:rsidR="00DF2595" w:rsidRDefault="00DF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5116" w14:textId="77777777" w:rsidR="003559A1" w:rsidRDefault="003559A1">
      <w:pPr>
        <w:spacing w:after="0" w:line="240" w:lineRule="auto"/>
      </w:pPr>
      <w:r>
        <w:separator/>
      </w:r>
    </w:p>
  </w:footnote>
  <w:footnote w:type="continuationSeparator" w:id="0">
    <w:p w14:paraId="3C98DCC7" w14:textId="77777777" w:rsidR="003559A1" w:rsidRDefault="003559A1">
      <w:pPr>
        <w:spacing w:after="0" w:line="240" w:lineRule="auto"/>
      </w:pPr>
      <w:r>
        <w:continuationSeparator/>
      </w:r>
    </w:p>
  </w:footnote>
  <w:footnote w:id="1">
    <w:p w14:paraId="00896235" w14:textId="4867E6B0" w:rsidR="002F02AB" w:rsidRPr="002F02AB" w:rsidRDefault="002F02AB">
      <w:pPr>
        <w:pStyle w:val="FootnoteText"/>
      </w:pPr>
      <w:r>
        <w:rPr>
          <w:rStyle w:val="FootnoteReference"/>
        </w:rPr>
        <w:footnoteRef/>
      </w:r>
      <w:r>
        <w:t xml:space="preserve"> National Health and Medical Research Council, Australian Research Council, and Universities Australia. (2018). </w:t>
      </w:r>
      <w:r>
        <w:rPr>
          <w:i/>
        </w:rPr>
        <w:t>Australian Code for Responsible Conduct of Research.</w:t>
      </w:r>
      <w:r>
        <w:t xml:space="preserve"> Author: Canberra.</w:t>
      </w:r>
    </w:p>
  </w:footnote>
  <w:footnote w:id="2">
    <w:p w14:paraId="6B0197A2" w14:textId="77777777" w:rsidR="0088702A" w:rsidRPr="002F02AB" w:rsidRDefault="0088702A" w:rsidP="0088702A">
      <w:pPr>
        <w:pStyle w:val="FootnoteText"/>
      </w:pPr>
      <w:r>
        <w:rPr>
          <w:rStyle w:val="FootnoteReference"/>
        </w:rPr>
        <w:footnoteRef/>
      </w:r>
      <w:r>
        <w:t xml:space="preserve"> OECD. (2015). </w:t>
      </w:r>
      <w:r>
        <w:rPr>
          <w:i/>
        </w:rPr>
        <w:t>Frascati Manual 2015: Guidelines for Collecting and Reporting Data on Research and Experimental Development.</w:t>
      </w:r>
      <w:r>
        <w:t xml:space="preserve"> OECD Publishing: Paris.</w:t>
      </w:r>
    </w:p>
  </w:footnote>
  <w:footnote w:id="3">
    <w:p w14:paraId="266BBFB0" w14:textId="77777777" w:rsidR="0088702A" w:rsidRPr="00F52176" w:rsidRDefault="0088702A" w:rsidP="0088702A">
      <w:pPr>
        <w:pStyle w:val="FootnoteText"/>
      </w:pPr>
      <w:r>
        <w:rPr>
          <w:rStyle w:val="FootnoteReference"/>
        </w:rPr>
        <w:footnoteRef/>
      </w:r>
      <w:r>
        <w:t xml:space="preserve"> National Health and Medical Research Council. (2014). </w:t>
      </w:r>
      <w:r>
        <w:rPr>
          <w:i/>
        </w:rPr>
        <w:t>Ethical considerations in quality assurance and evaluation activities.</w:t>
      </w:r>
      <w:r>
        <w:t xml:space="preserve"> Author: Canberra.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00C"/>
    <w:multiLevelType w:val="hybridMultilevel"/>
    <w:tmpl w:val="2882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A76BB"/>
    <w:multiLevelType w:val="hybridMultilevel"/>
    <w:tmpl w:val="C4FA40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A40D9"/>
    <w:multiLevelType w:val="hybridMultilevel"/>
    <w:tmpl w:val="08E0C834"/>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849A4"/>
    <w:multiLevelType w:val="hybridMultilevel"/>
    <w:tmpl w:val="D1EE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E06D9"/>
    <w:multiLevelType w:val="hybridMultilevel"/>
    <w:tmpl w:val="E6AA9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651D7"/>
    <w:multiLevelType w:val="hybridMultilevel"/>
    <w:tmpl w:val="C9C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C5123"/>
    <w:multiLevelType w:val="hybridMultilevel"/>
    <w:tmpl w:val="987448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31085F"/>
    <w:multiLevelType w:val="hybridMultilevel"/>
    <w:tmpl w:val="7E46D7B4"/>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A03290"/>
    <w:multiLevelType w:val="hybridMultilevel"/>
    <w:tmpl w:val="FABE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C3E1C"/>
    <w:multiLevelType w:val="hybridMultilevel"/>
    <w:tmpl w:val="3C201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B57164"/>
    <w:multiLevelType w:val="hybridMultilevel"/>
    <w:tmpl w:val="4AAAD888"/>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B103B4D"/>
    <w:multiLevelType w:val="hybridMultilevel"/>
    <w:tmpl w:val="7338C3B0"/>
    <w:lvl w:ilvl="0" w:tplc="CCFEDA4A">
      <w:start w:val="1"/>
      <w:numFmt w:val="bullet"/>
      <w:lvlText w:val="►"/>
      <w:lvlJc w:val="left"/>
      <w:pPr>
        <w:tabs>
          <w:tab w:val="num" w:pos="720"/>
        </w:tabs>
        <w:ind w:left="720" w:hanging="360"/>
      </w:pPr>
      <w:rPr>
        <w:rFonts w:ascii="Arial" w:hAnsi="Arial" w:hint="default"/>
      </w:rPr>
    </w:lvl>
    <w:lvl w:ilvl="1" w:tplc="E7C28FEC" w:tentative="1">
      <w:start w:val="1"/>
      <w:numFmt w:val="bullet"/>
      <w:lvlText w:val="►"/>
      <w:lvlJc w:val="left"/>
      <w:pPr>
        <w:tabs>
          <w:tab w:val="num" w:pos="1440"/>
        </w:tabs>
        <w:ind w:left="1440" w:hanging="360"/>
      </w:pPr>
      <w:rPr>
        <w:rFonts w:ascii="Arial" w:hAnsi="Arial" w:hint="default"/>
      </w:rPr>
    </w:lvl>
    <w:lvl w:ilvl="2" w:tplc="DA3E2390" w:tentative="1">
      <w:start w:val="1"/>
      <w:numFmt w:val="bullet"/>
      <w:lvlText w:val="►"/>
      <w:lvlJc w:val="left"/>
      <w:pPr>
        <w:tabs>
          <w:tab w:val="num" w:pos="2160"/>
        </w:tabs>
        <w:ind w:left="2160" w:hanging="360"/>
      </w:pPr>
      <w:rPr>
        <w:rFonts w:ascii="Arial" w:hAnsi="Arial" w:hint="default"/>
      </w:rPr>
    </w:lvl>
    <w:lvl w:ilvl="3" w:tplc="C254A990" w:tentative="1">
      <w:start w:val="1"/>
      <w:numFmt w:val="bullet"/>
      <w:lvlText w:val="►"/>
      <w:lvlJc w:val="left"/>
      <w:pPr>
        <w:tabs>
          <w:tab w:val="num" w:pos="2880"/>
        </w:tabs>
        <w:ind w:left="2880" w:hanging="360"/>
      </w:pPr>
      <w:rPr>
        <w:rFonts w:ascii="Arial" w:hAnsi="Arial" w:hint="default"/>
      </w:rPr>
    </w:lvl>
    <w:lvl w:ilvl="4" w:tplc="832EE196" w:tentative="1">
      <w:start w:val="1"/>
      <w:numFmt w:val="bullet"/>
      <w:lvlText w:val="►"/>
      <w:lvlJc w:val="left"/>
      <w:pPr>
        <w:tabs>
          <w:tab w:val="num" w:pos="3600"/>
        </w:tabs>
        <w:ind w:left="3600" w:hanging="360"/>
      </w:pPr>
      <w:rPr>
        <w:rFonts w:ascii="Arial" w:hAnsi="Arial" w:hint="default"/>
      </w:rPr>
    </w:lvl>
    <w:lvl w:ilvl="5" w:tplc="C7105B0C" w:tentative="1">
      <w:start w:val="1"/>
      <w:numFmt w:val="bullet"/>
      <w:lvlText w:val="►"/>
      <w:lvlJc w:val="left"/>
      <w:pPr>
        <w:tabs>
          <w:tab w:val="num" w:pos="4320"/>
        </w:tabs>
        <w:ind w:left="4320" w:hanging="360"/>
      </w:pPr>
      <w:rPr>
        <w:rFonts w:ascii="Arial" w:hAnsi="Arial" w:hint="default"/>
      </w:rPr>
    </w:lvl>
    <w:lvl w:ilvl="6" w:tplc="30523C78" w:tentative="1">
      <w:start w:val="1"/>
      <w:numFmt w:val="bullet"/>
      <w:lvlText w:val="►"/>
      <w:lvlJc w:val="left"/>
      <w:pPr>
        <w:tabs>
          <w:tab w:val="num" w:pos="5040"/>
        </w:tabs>
        <w:ind w:left="5040" w:hanging="360"/>
      </w:pPr>
      <w:rPr>
        <w:rFonts w:ascii="Arial" w:hAnsi="Arial" w:hint="default"/>
      </w:rPr>
    </w:lvl>
    <w:lvl w:ilvl="7" w:tplc="3DA6767E" w:tentative="1">
      <w:start w:val="1"/>
      <w:numFmt w:val="bullet"/>
      <w:lvlText w:val="►"/>
      <w:lvlJc w:val="left"/>
      <w:pPr>
        <w:tabs>
          <w:tab w:val="num" w:pos="5760"/>
        </w:tabs>
        <w:ind w:left="5760" w:hanging="360"/>
      </w:pPr>
      <w:rPr>
        <w:rFonts w:ascii="Arial" w:hAnsi="Arial" w:hint="default"/>
      </w:rPr>
    </w:lvl>
    <w:lvl w:ilvl="8" w:tplc="2F7C1D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455AD"/>
    <w:multiLevelType w:val="hybridMultilevel"/>
    <w:tmpl w:val="83AAB8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9630F3"/>
    <w:multiLevelType w:val="hybridMultilevel"/>
    <w:tmpl w:val="2846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F0630"/>
    <w:multiLevelType w:val="hybridMultilevel"/>
    <w:tmpl w:val="FF78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C246F"/>
    <w:multiLevelType w:val="hybridMultilevel"/>
    <w:tmpl w:val="FD506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A6A4D"/>
    <w:multiLevelType w:val="hybridMultilevel"/>
    <w:tmpl w:val="F8A0DC1E"/>
    <w:lvl w:ilvl="0" w:tplc="05FCDB0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883F0E"/>
    <w:multiLevelType w:val="hybridMultilevel"/>
    <w:tmpl w:val="742C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11365B"/>
    <w:multiLevelType w:val="hybridMultilevel"/>
    <w:tmpl w:val="E012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A3FA9"/>
    <w:multiLevelType w:val="hybridMultilevel"/>
    <w:tmpl w:val="F3F21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C4F79"/>
    <w:multiLevelType w:val="hybridMultilevel"/>
    <w:tmpl w:val="1D1AD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C3DD7"/>
    <w:multiLevelType w:val="hybridMultilevel"/>
    <w:tmpl w:val="217C11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65B6669"/>
    <w:multiLevelType w:val="hybridMultilevel"/>
    <w:tmpl w:val="892C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71938"/>
    <w:multiLevelType w:val="hybridMultilevel"/>
    <w:tmpl w:val="5B02F3AE"/>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9AC1CF0"/>
    <w:multiLevelType w:val="hybridMultilevel"/>
    <w:tmpl w:val="940AD1A4"/>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A765139"/>
    <w:multiLevelType w:val="hybridMultilevel"/>
    <w:tmpl w:val="DFB84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AE22DB"/>
    <w:multiLevelType w:val="hybridMultilevel"/>
    <w:tmpl w:val="A996568C"/>
    <w:lvl w:ilvl="0" w:tplc="8BDE25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866B40"/>
    <w:multiLevelType w:val="hybridMultilevel"/>
    <w:tmpl w:val="79182B0E"/>
    <w:lvl w:ilvl="0" w:tplc="21B2EB6C">
      <w:start w:val="1"/>
      <w:numFmt w:val="bullet"/>
      <w:lvlText w:val="►"/>
      <w:lvlJc w:val="left"/>
      <w:pPr>
        <w:tabs>
          <w:tab w:val="num" w:pos="720"/>
        </w:tabs>
        <w:ind w:left="720" w:hanging="360"/>
      </w:pPr>
      <w:rPr>
        <w:rFonts w:ascii="Arial" w:hAnsi="Arial" w:hint="default"/>
      </w:rPr>
    </w:lvl>
    <w:lvl w:ilvl="1" w:tplc="36861782" w:tentative="1">
      <w:start w:val="1"/>
      <w:numFmt w:val="bullet"/>
      <w:lvlText w:val="►"/>
      <w:lvlJc w:val="left"/>
      <w:pPr>
        <w:tabs>
          <w:tab w:val="num" w:pos="1440"/>
        </w:tabs>
        <w:ind w:left="1440" w:hanging="360"/>
      </w:pPr>
      <w:rPr>
        <w:rFonts w:ascii="Arial" w:hAnsi="Arial" w:hint="default"/>
      </w:rPr>
    </w:lvl>
    <w:lvl w:ilvl="2" w:tplc="48DECEB4" w:tentative="1">
      <w:start w:val="1"/>
      <w:numFmt w:val="bullet"/>
      <w:lvlText w:val="►"/>
      <w:lvlJc w:val="left"/>
      <w:pPr>
        <w:tabs>
          <w:tab w:val="num" w:pos="2160"/>
        </w:tabs>
        <w:ind w:left="2160" w:hanging="360"/>
      </w:pPr>
      <w:rPr>
        <w:rFonts w:ascii="Arial" w:hAnsi="Arial" w:hint="default"/>
      </w:rPr>
    </w:lvl>
    <w:lvl w:ilvl="3" w:tplc="53148F98" w:tentative="1">
      <w:start w:val="1"/>
      <w:numFmt w:val="bullet"/>
      <w:lvlText w:val="►"/>
      <w:lvlJc w:val="left"/>
      <w:pPr>
        <w:tabs>
          <w:tab w:val="num" w:pos="2880"/>
        </w:tabs>
        <w:ind w:left="2880" w:hanging="360"/>
      </w:pPr>
      <w:rPr>
        <w:rFonts w:ascii="Arial" w:hAnsi="Arial" w:hint="default"/>
      </w:rPr>
    </w:lvl>
    <w:lvl w:ilvl="4" w:tplc="618CA4C4" w:tentative="1">
      <w:start w:val="1"/>
      <w:numFmt w:val="bullet"/>
      <w:lvlText w:val="►"/>
      <w:lvlJc w:val="left"/>
      <w:pPr>
        <w:tabs>
          <w:tab w:val="num" w:pos="3600"/>
        </w:tabs>
        <w:ind w:left="3600" w:hanging="360"/>
      </w:pPr>
      <w:rPr>
        <w:rFonts w:ascii="Arial" w:hAnsi="Arial" w:hint="default"/>
      </w:rPr>
    </w:lvl>
    <w:lvl w:ilvl="5" w:tplc="81E6B1FC" w:tentative="1">
      <w:start w:val="1"/>
      <w:numFmt w:val="bullet"/>
      <w:lvlText w:val="►"/>
      <w:lvlJc w:val="left"/>
      <w:pPr>
        <w:tabs>
          <w:tab w:val="num" w:pos="4320"/>
        </w:tabs>
        <w:ind w:left="4320" w:hanging="360"/>
      </w:pPr>
      <w:rPr>
        <w:rFonts w:ascii="Arial" w:hAnsi="Arial" w:hint="default"/>
      </w:rPr>
    </w:lvl>
    <w:lvl w:ilvl="6" w:tplc="AB9E5D1A" w:tentative="1">
      <w:start w:val="1"/>
      <w:numFmt w:val="bullet"/>
      <w:lvlText w:val="►"/>
      <w:lvlJc w:val="left"/>
      <w:pPr>
        <w:tabs>
          <w:tab w:val="num" w:pos="5040"/>
        </w:tabs>
        <w:ind w:left="5040" w:hanging="360"/>
      </w:pPr>
      <w:rPr>
        <w:rFonts w:ascii="Arial" w:hAnsi="Arial" w:hint="default"/>
      </w:rPr>
    </w:lvl>
    <w:lvl w:ilvl="7" w:tplc="2C5E8BB8" w:tentative="1">
      <w:start w:val="1"/>
      <w:numFmt w:val="bullet"/>
      <w:lvlText w:val="►"/>
      <w:lvlJc w:val="left"/>
      <w:pPr>
        <w:tabs>
          <w:tab w:val="num" w:pos="5760"/>
        </w:tabs>
        <w:ind w:left="5760" w:hanging="360"/>
      </w:pPr>
      <w:rPr>
        <w:rFonts w:ascii="Arial" w:hAnsi="Arial" w:hint="default"/>
      </w:rPr>
    </w:lvl>
    <w:lvl w:ilvl="8" w:tplc="8C9CDC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34F22"/>
    <w:multiLevelType w:val="hybridMultilevel"/>
    <w:tmpl w:val="40825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108D1"/>
    <w:multiLevelType w:val="hybridMultilevel"/>
    <w:tmpl w:val="EFF8C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8C210A"/>
    <w:multiLevelType w:val="hybridMultilevel"/>
    <w:tmpl w:val="624EDE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BA2776"/>
    <w:multiLevelType w:val="hybridMultilevel"/>
    <w:tmpl w:val="16B6AEFE"/>
    <w:lvl w:ilvl="0" w:tplc="20887B8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1E71B2"/>
    <w:multiLevelType w:val="hybridMultilevel"/>
    <w:tmpl w:val="FDC05174"/>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F6C03C2"/>
    <w:multiLevelType w:val="hybridMultilevel"/>
    <w:tmpl w:val="B0346BEC"/>
    <w:lvl w:ilvl="0" w:tplc="8BDE25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B0182"/>
    <w:multiLevelType w:val="hybridMultilevel"/>
    <w:tmpl w:val="78CA5DF2"/>
    <w:lvl w:ilvl="0" w:tplc="4F68CE8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06DF6"/>
    <w:multiLevelType w:val="hybridMultilevel"/>
    <w:tmpl w:val="03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317BC"/>
    <w:multiLevelType w:val="hybridMultilevel"/>
    <w:tmpl w:val="8C06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25365B"/>
    <w:multiLevelType w:val="hybridMultilevel"/>
    <w:tmpl w:val="1BFE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0264CD"/>
    <w:multiLevelType w:val="hybridMultilevel"/>
    <w:tmpl w:val="A5DC9B0E"/>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CFD6476"/>
    <w:multiLevelType w:val="hybridMultilevel"/>
    <w:tmpl w:val="95846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835D7A"/>
    <w:multiLevelType w:val="hybridMultilevel"/>
    <w:tmpl w:val="A31E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141BCA"/>
    <w:multiLevelType w:val="hybridMultilevel"/>
    <w:tmpl w:val="A2C628E8"/>
    <w:lvl w:ilvl="0" w:tplc="C0B20B82">
      <w:start w:val="1"/>
      <w:numFmt w:val="bullet"/>
      <w:lvlText w:val="►"/>
      <w:lvlJc w:val="left"/>
      <w:pPr>
        <w:tabs>
          <w:tab w:val="num" w:pos="720"/>
        </w:tabs>
        <w:ind w:left="720" w:hanging="360"/>
      </w:pPr>
      <w:rPr>
        <w:rFonts w:ascii="Arial" w:hAnsi="Arial" w:hint="default"/>
      </w:rPr>
    </w:lvl>
    <w:lvl w:ilvl="1" w:tplc="D438258E" w:tentative="1">
      <w:start w:val="1"/>
      <w:numFmt w:val="bullet"/>
      <w:lvlText w:val="►"/>
      <w:lvlJc w:val="left"/>
      <w:pPr>
        <w:tabs>
          <w:tab w:val="num" w:pos="1440"/>
        </w:tabs>
        <w:ind w:left="1440" w:hanging="360"/>
      </w:pPr>
      <w:rPr>
        <w:rFonts w:ascii="Arial" w:hAnsi="Arial" w:hint="default"/>
      </w:rPr>
    </w:lvl>
    <w:lvl w:ilvl="2" w:tplc="2FF8B8B8" w:tentative="1">
      <w:start w:val="1"/>
      <w:numFmt w:val="bullet"/>
      <w:lvlText w:val="►"/>
      <w:lvlJc w:val="left"/>
      <w:pPr>
        <w:tabs>
          <w:tab w:val="num" w:pos="2160"/>
        </w:tabs>
        <w:ind w:left="2160" w:hanging="360"/>
      </w:pPr>
      <w:rPr>
        <w:rFonts w:ascii="Arial" w:hAnsi="Arial" w:hint="default"/>
      </w:rPr>
    </w:lvl>
    <w:lvl w:ilvl="3" w:tplc="E49A8458" w:tentative="1">
      <w:start w:val="1"/>
      <w:numFmt w:val="bullet"/>
      <w:lvlText w:val="►"/>
      <w:lvlJc w:val="left"/>
      <w:pPr>
        <w:tabs>
          <w:tab w:val="num" w:pos="2880"/>
        </w:tabs>
        <w:ind w:left="2880" w:hanging="360"/>
      </w:pPr>
      <w:rPr>
        <w:rFonts w:ascii="Arial" w:hAnsi="Arial" w:hint="default"/>
      </w:rPr>
    </w:lvl>
    <w:lvl w:ilvl="4" w:tplc="B5865860" w:tentative="1">
      <w:start w:val="1"/>
      <w:numFmt w:val="bullet"/>
      <w:lvlText w:val="►"/>
      <w:lvlJc w:val="left"/>
      <w:pPr>
        <w:tabs>
          <w:tab w:val="num" w:pos="3600"/>
        </w:tabs>
        <w:ind w:left="3600" w:hanging="360"/>
      </w:pPr>
      <w:rPr>
        <w:rFonts w:ascii="Arial" w:hAnsi="Arial" w:hint="default"/>
      </w:rPr>
    </w:lvl>
    <w:lvl w:ilvl="5" w:tplc="D52472CE" w:tentative="1">
      <w:start w:val="1"/>
      <w:numFmt w:val="bullet"/>
      <w:lvlText w:val="►"/>
      <w:lvlJc w:val="left"/>
      <w:pPr>
        <w:tabs>
          <w:tab w:val="num" w:pos="4320"/>
        </w:tabs>
        <w:ind w:left="4320" w:hanging="360"/>
      </w:pPr>
      <w:rPr>
        <w:rFonts w:ascii="Arial" w:hAnsi="Arial" w:hint="default"/>
      </w:rPr>
    </w:lvl>
    <w:lvl w:ilvl="6" w:tplc="C2D630E4" w:tentative="1">
      <w:start w:val="1"/>
      <w:numFmt w:val="bullet"/>
      <w:lvlText w:val="►"/>
      <w:lvlJc w:val="left"/>
      <w:pPr>
        <w:tabs>
          <w:tab w:val="num" w:pos="5040"/>
        </w:tabs>
        <w:ind w:left="5040" w:hanging="360"/>
      </w:pPr>
      <w:rPr>
        <w:rFonts w:ascii="Arial" w:hAnsi="Arial" w:hint="default"/>
      </w:rPr>
    </w:lvl>
    <w:lvl w:ilvl="7" w:tplc="F67A307C" w:tentative="1">
      <w:start w:val="1"/>
      <w:numFmt w:val="bullet"/>
      <w:lvlText w:val="►"/>
      <w:lvlJc w:val="left"/>
      <w:pPr>
        <w:tabs>
          <w:tab w:val="num" w:pos="5760"/>
        </w:tabs>
        <w:ind w:left="5760" w:hanging="360"/>
      </w:pPr>
      <w:rPr>
        <w:rFonts w:ascii="Arial" w:hAnsi="Arial" w:hint="default"/>
      </w:rPr>
    </w:lvl>
    <w:lvl w:ilvl="8" w:tplc="551A31D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CA3ED5"/>
    <w:multiLevelType w:val="multilevel"/>
    <w:tmpl w:val="46CC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2C0F5A"/>
    <w:multiLevelType w:val="hybridMultilevel"/>
    <w:tmpl w:val="4F12D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B3A0F"/>
    <w:multiLevelType w:val="hybridMultilevel"/>
    <w:tmpl w:val="1990281C"/>
    <w:lvl w:ilvl="0" w:tplc="8BDE250E">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A264AB5"/>
    <w:multiLevelType w:val="hybridMultilevel"/>
    <w:tmpl w:val="0248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D45293"/>
    <w:multiLevelType w:val="hybridMultilevel"/>
    <w:tmpl w:val="33BA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3785071">
    <w:abstractNumId w:val="42"/>
  </w:num>
  <w:num w:numId="2" w16cid:durableId="2039234148">
    <w:abstractNumId w:val="16"/>
  </w:num>
  <w:num w:numId="3" w16cid:durableId="613097805">
    <w:abstractNumId w:val="31"/>
  </w:num>
  <w:num w:numId="4" w16cid:durableId="446774859">
    <w:abstractNumId w:val="18"/>
  </w:num>
  <w:num w:numId="5" w16cid:durableId="263153548">
    <w:abstractNumId w:val="28"/>
  </w:num>
  <w:num w:numId="6" w16cid:durableId="507717254">
    <w:abstractNumId w:val="8"/>
  </w:num>
  <w:num w:numId="7" w16cid:durableId="1280146904">
    <w:abstractNumId w:val="1"/>
  </w:num>
  <w:num w:numId="8" w16cid:durableId="1294484659">
    <w:abstractNumId w:val="41"/>
  </w:num>
  <w:num w:numId="9" w16cid:durableId="1225482512">
    <w:abstractNumId w:val="27"/>
  </w:num>
  <w:num w:numId="10" w16cid:durableId="1893152845">
    <w:abstractNumId w:val="11"/>
  </w:num>
  <w:num w:numId="11" w16cid:durableId="433744678">
    <w:abstractNumId w:val="19"/>
  </w:num>
  <w:num w:numId="12" w16cid:durableId="2076273668">
    <w:abstractNumId w:val="9"/>
  </w:num>
  <w:num w:numId="13" w16cid:durableId="1764908799">
    <w:abstractNumId w:val="4"/>
  </w:num>
  <w:num w:numId="14" w16cid:durableId="966547001">
    <w:abstractNumId w:val="36"/>
  </w:num>
  <w:num w:numId="15" w16cid:durableId="1727101160">
    <w:abstractNumId w:val="17"/>
  </w:num>
  <w:num w:numId="16" w16cid:durableId="1712075777">
    <w:abstractNumId w:val="22"/>
  </w:num>
  <w:num w:numId="17" w16cid:durableId="2008943596">
    <w:abstractNumId w:val="20"/>
  </w:num>
  <w:num w:numId="18" w16cid:durableId="1908228393">
    <w:abstractNumId w:val="37"/>
  </w:num>
  <w:num w:numId="19" w16cid:durableId="381056776">
    <w:abstractNumId w:val="39"/>
  </w:num>
  <w:num w:numId="20" w16cid:durableId="691103651">
    <w:abstractNumId w:val="34"/>
  </w:num>
  <w:num w:numId="21" w16cid:durableId="615714138">
    <w:abstractNumId w:val="35"/>
  </w:num>
  <w:num w:numId="22" w16cid:durableId="703015766">
    <w:abstractNumId w:val="13"/>
  </w:num>
  <w:num w:numId="23" w16cid:durableId="223686457">
    <w:abstractNumId w:val="25"/>
  </w:num>
  <w:num w:numId="24" w16cid:durableId="944308759">
    <w:abstractNumId w:val="29"/>
  </w:num>
  <w:num w:numId="25" w16cid:durableId="1410887104">
    <w:abstractNumId w:val="14"/>
  </w:num>
  <w:num w:numId="26" w16cid:durableId="1955744696">
    <w:abstractNumId w:val="3"/>
  </w:num>
  <w:num w:numId="27" w16cid:durableId="395397193">
    <w:abstractNumId w:val="26"/>
  </w:num>
  <w:num w:numId="28" w16cid:durableId="891770414">
    <w:abstractNumId w:val="33"/>
  </w:num>
  <w:num w:numId="29" w16cid:durableId="159471666">
    <w:abstractNumId w:val="12"/>
  </w:num>
  <w:num w:numId="30" w16cid:durableId="1361786605">
    <w:abstractNumId w:val="32"/>
  </w:num>
  <w:num w:numId="31" w16cid:durableId="161555501">
    <w:abstractNumId w:val="2"/>
  </w:num>
  <w:num w:numId="32" w16cid:durableId="1195776846">
    <w:abstractNumId w:val="10"/>
  </w:num>
  <w:num w:numId="33" w16cid:durableId="1916621221">
    <w:abstractNumId w:val="38"/>
  </w:num>
  <w:num w:numId="34" w16cid:durableId="1542784305">
    <w:abstractNumId w:val="24"/>
  </w:num>
  <w:num w:numId="35" w16cid:durableId="47341426">
    <w:abstractNumId w:val="30"/>
  </w:num>
  <w:num w:numId="36" w16cid:durableId="1879513377">
    <w:abstractNumId w:val="23"/>
  </w:num>
  <w:num w:numId="37" w16cid:durableId="1818185298">
    <w:abstractNumId w:val="40"/>
  </w:num>
  <w:num w:numId="38" w16cid:durableId="853031006">
    <w:abstractNumId w:val="7"/>
  </w:num>
  <w:num w:numId="39" w16cid:durableId="936013724">
    <w:abstractNumId w:val="45"/>
  </w:num>
  <w:num w:numId="40" w16cid:durableId="915358460">
    <w:abstractNumId w:val="44"/>
  </w:num>
  <w:num w:numId="41" w16cid:durableId="243683003">
    <w:abstractNumId w:val="5"/>
  </w:num>
  <w:num w:numId="42" w16cid:durableId="525366711">
    <w:abstractNumId w:val="15"/>
  </w:num>
  <w:num w:numId="43" w16cid:durableId="1559634999">
    <w:abstractNumId w:val="43"/>
  </w:num>
  <w:num w:numId="44" w16cid:durableId="152573082">
    <w:abstractNumId w:val="0"/>
  </w:num>
  <w:num w:numId="45" w16cid:durableId="314454067">
    <w:abstractNumId w:val="21"/>
  </w:num>
  <w:num w:numId="46" w16cid:durableId="397360385">
    <w:abstractNumId w:val="46"/>
  </w:num>
  <w:num w:numId="47" w16cid:durableId="1791973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4D"/>
    <w:rsid w:val="000253B6"/>
    <w:rsid w:val="000A26F6"/>
    <w:rsid w:val="000D2110"/>
    <w:rsid w:val="0010770C"/>
    <w:rsid w:val="001537A2"/>
    <w:rsid w:val="001E3C7E"/>
    <w:rsid w:val="001F2FD6"/>
    <w:rsid w:val="00212840"/>
    <w:rsid w:val="00235D13"/>
    <w:rsid w:val="00260755"/>
    <w:rsid w:val="002D687D"/>
    <w:rsid w:val="002E3DBD"/>
    <w:rsid w:val="002F02AB"/>
    <w:rsid w:val="003070A5"/>
    <w:rsid w:val="003559A1"/>
    <w:rsid w:val="003975EB"/>
    <w:rsid w:val="00453AF3"/>
    <w:rsid w:val="0045475C"/>
    <w:rsid w:val="004A5A4E"/>
    <w:rsid w:val="004B0956"/>
    <w:rsid w:val="004D677D"/>
    <w:rsid w:val="00501C07"/>
    <w:rsid w:val="00546E7F"/>
    <w:rsid w:val="00553F80"/>
    <w:rsid w:val="0056198F"/>
    <w:rsid w:val="005819DD"/>
    <w:rsid w:val="005E1482"/>
    <w:rsid w:val="0060419E"/>
    <w:rsid w:val="006057FA"/>
    <w:rsid w:val="00606070"/>
    <w:rsid w:val="00646671"/>
    <w:rsid w:val="006501AD"/>
    <w:rsid w:val="006B78DE"/>
    <w:rsid w:val="006E6B70"/>
    <w:rsid w:val="006F7861"/>
    <w:rsid w:val="007016B1"/>
    <w:rsid w:val="00717F32"/>
    <w:rsid w:val="00766D8F"/>
    <w:rsid w:val="007F4318"/>
    <w:rsid w:val="0081099E"/>
    <w:rsid w:val="008748B4"/>
    <w:rsid w:val="008838A3"/>
    <w:rsid w:val="0088702A"/>
    <w:rsid w:val="008F01DF"/>
    <w:rsid w:val="00931DF0"/>
    <w:rsid w:val="00963EE4"/>
    <w:rsid w:val="00985587"/>
    <w:rsid w:val="00986FAE"/>
    <w:rsid w:val="009F2032"/>
    <w:rsid w:val="00A22CAC"/>
    <w:rsid w:val="00AD2F46"/>
    <w:rsid w:val="00B23496"/>
    <w:rsid w:val="00B26987"/>
    <w:rsid w:val="00B4234A"/>
    <w:rsid w:val="00B67A98"/>
    <w:rsid w:val="00BB4365"/>
    <w:rsid w:val="00BF72DF"/>
    <w:rsid w:val="00C3115E"/>
    <w:rsid w:val="00C51C10"/>
    <w:rsid w:val="00D7654D"/>
    <w:rsid w:val="00DC4C85"/>
    <w:rsid w:val="00DE1E70"/>
    <w:rsid w:val="00DF2595"/>
    <w:rsid w:val="00E017F7"/>
    <w:rsid w:val="00E16A58"/>
    <w:rsid w:val="00E71D90"/>
    <w:rsid w:val="00EA3C8D"/>
    <w:rsid w:val="00EF1BA0"/>
    <w:rsid w:val="00EF6D0E"/>
    <w:rsid w:val="00F1195B"/>
    <w:rsid w:val="00F52176"/>
    <w:rsid w:val="00F94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AF71"/>
  <w15:chartTrackingRefBased/>
  <w15:docId w15:val="{D09A2903-26C6-4BDE-88D1-C94F928B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4D"/>
  </w:style>
  <w:style w:type="paragraph" w:styleId="Heading1">
    <w:name w:val="heading 1"/>
    <w:basedOn w:val="Normal"/>
    <w:next w:val="Normal"/>
    <w:link w:val="Heading1Char"/>
    <w:uiPriority w:val="9"/>
    <w:qFormat/>
    <w:rsid w:val="00986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6F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654D"/>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D7654D"/>
  </w:style>
  <w:style w:type="character" w:customStyle="1" w:styleId="eop">
    <w:name w:val="eop"/>
    <w:basedOn w:val="DefaultParagraphFont"/>
    <w:rsid w:val="00D7654D"/>
  </w:style>
  <w:style w:type="paragraph" w:styleId="Footer">
    <w:name w:val="footer"/>
    <w:basedOn w:val="Normal"/>
    <w:link w:val="FooterChar"/>
    <w:uiPriority w:val="99"/>
    <w:unhideWhenUsed/>
    <w:rsid w:val="00D76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54D"/>
  </w:style>
  <w:style w:type="paragraph" w:styleId="NormalWeb">
    <w:name w:val="Normal (Web)"/>
    <w:basedOn w:val="Normal"/>
    <w:uiPriority w:val="99"/>
    <w:semiHidden/>
    <w:unhideWhenUsed/>
    <w:rsid w:val="00D765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F01DF"/>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0770C"/>
    <w:rPr>
      <w:sz w:val="16"/>
      <w:szCs w:val="16"/>
    </w:rPr>
  </w:style>
  <w:style w:type="paragraph" w:styleId="CommentText">
    <w:name w:val="annotation text"/>
    <w:basedOn w:val="Normal"/>
    <w:link w:val="CommentTextChar"/>
    <w:uiPriority w:val="99"/>
    <w:semiHidden/>
    <w:unhideWhenUsed/>
    <w:rsid w:val="0010770C"/>
    <w:pPr>
      <w:spacing w:line="240" w:lineRule="auto"/>
    </w:pPr>
    <w:rPr>
      <w:sz w:val="20"/>
      <w:szCs w:val="20"/>
    </w:rPr>
  </w:style>
  <w:style w:type="character" w:customStyle="1" w:styleId="CommentTextChar">
    <w:name w:val="Comment Text Char"/>
    <w:basedOn w:val="DefaultParagraphFont"/>
    <w:link w:val="CommentText"/>
    <w:uiPriority w:val="99"/>
    <w:semiHidden/>
    <w:rsid w:val="0010770C"/>
    <w:rPr>
      <w:sz w:val="20"/>
      <w:szCs w:val="20"/>
    </w:rPr>
  </w:style>
  <w:style w:type="paragraph" w:styleId="CommentSubject">
    <w:name w:val="annotation subject"/>
    <w:basedOn w:val="CommentText"/>
    <w:next w:val="CommentText"/>
    <w:link w:val="CommentSubjectChar"/>
    <w:uiPriority w:val="99"/>
    <w:semiHidden/>
    <w:unhideWhenUsed/>
    <w:rsid w:val="0010770C"/>
    <w:rPr>
      <w:b/>
      <w:bCs/>
    </w:rPr>
  </w:style>
  <w:style w:type="character" w:customStyle="1" w:styleId="CommentSubjectChar">
    <w:name w:val="Comment Subject Char"/>
    <w:basedOn w:val="CommentTextChar"/>
    <w:link w:val="CommentSubject"/>
    <w:uiPriority w:val="99"/>
    <w:semiHidden/>
    <w:rsid w:val="0010770C"/>
    <w:rPr>
      <w:b/>
      <w:bCs/>
      <w:sz w:val="20"/>
      <w:szCs w:val="20"/>
    </w:rPr>
  </w:style>
  <w:style w:type="paragraph" w:styleId="BalloonText">
    <w:name w:val="Balloon Text"/>
    <w:basedOn w:val="Normal"/>
    <w:link w:val="BalloonTextChar"/>
    <w:uiPriority w:val="99"/>
    <w:semiHidden/>
    <w:unhideWhenUsed/>
    <w:rsid w:val="0010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0C"/>
    <w:rPr>
      <w:rFonts w:ascii="Segoe UI" w:hAnsi="Segoe UI" w:cs="Segoe UI"/>
      <w:sz w:val="18"/>
      <w:szCs w:val="18"/>
    </w:rPr>
  </w:style>
  <w:style w:type="paragraph" w:styleId="Title">
    <w:name w:val="Title"/>
    <w:basedOn w:val="Normal"/>
    <w:next w:val="Normal"/>
    <w:link w:val="TitleChar"/>
    <w:uiPriority w:val="10"/>
    <w:qFormat/>
    <w:rsid w:val="00986F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6FA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86F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A26F6"/>
    <w:rPr>
      <w:color w:val="0000FF"/>
      <w:u w:val="single"/>
    </w:rPr>
  </w:style>
  <w:style w:type="paragraph" w:styleId="FootnoteText">
    <w:name w:val="footnote text"/>
    <w:basedOn w:val="Normal"/>
    <w:link w:val="FootnoteTextChar"/>
    <w:uiPriority w:val="99"/>
    <w:semiHidden/>
    <w:unhideWhenUsed/>
    <w:rsid w:val="002F0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2AB"/>
    <w:rPr>
      <w:sz w:val="20"/>
      <w:szCs w:val="20"/>
    </w:rPr>
  </w:style>
  <w:style w:type="character" w:styleId="FootnoteReference">
    <w:name w:val="footnote reference"/>
    <w:basedOn w:val="DefaultParagraphFont"/>
    <w:uiPriority w:val="99"/>
    <w:semiHidden/>
    <w:unhideWhenUsed/>
    <w:rsid w:val="002F02AB"/>
    <w:rPr>
      <w:vertAlign w:val="superscript"/>
    </w:rPr>
  </w:style>
  <w:style w:type="paragraph" w:styleId="Revision">
    <w:name w:val="Revision"/>
    <w:hidden/>
    <w:uiPriority w:val="99"/>
    <w:semiHidden/>
    <w:rsid w:val="00931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586">
      <w:bodyDiv w:val="1"/>
      <w:marLeft w:val="0"/>
      <w:marRight w:val="0"/>
      <w:marTop w:val="0"/>
      <w:marBottom w:val="0"/>
      <w:divBdr>
        <w:top w:val="none" w:sz="0" w:space="0" w:color="auto"/>
        <w:left w:val="none" w:sz="0" w:space="0" w:color="auto"/>
        <w:bottom w:val="none" w:sz="0" w:space="0" w:color="auto"/>
        <w:right w:val="none" w:sz="0" w:space="0" w:color="auto"/>
      </w:divBdr>
      <w:divsChild>
        <w:div w:id="2007128730">
          <w:marLeft w:val="0"/>
          <w:marRight w:val="0"/>
          <w:marTop w:val="0"/>
          <w:marBottom w:val="0"/>
          <w:divBdr>
            <w:top w:val="none" w:sz="0" w:space="0" w:color="auto"/>
            <w:left w:val="none" w:sz="0" w:space="0" w:color="auto"/>
            <w:bottom w:val="none" w:sz="0" w:space="0" w:color="auto"/>
            <w:right w:val="none" w:sz="0" w:space="0" w:color="auto"/>
          </w:divBdr>
        </w:div>
        <w:div w:id="1871064434">
          <w:marLeft w:val="0"/>
          <w:marRight w:val="0"/>
          <w:marTop w:val="0"/>
          <w:marBottom w:val="0"/>
          <w:divBdr>
            <w:top w:val="none" w:sz="0" w:space="0" w:color="auto"/>
            <w:left w:val="none" w:sz="0" w:space="0" w:color="auto"/>
            <w:bottom w:val="none" w:sz="0" w:space="0" w:color="auto"/>
            <w:right w:val="none" w:sz="0" w:space="0" w:color="auto"/>
          </w:divBdr>
        </w:div>
        <w:div w:id="1961642246">
          <w:marLeft w:val="0"/>
          <w:marRight w:val="0"/>
          <w:marTop w:val="0"/>
          <w:marBottom w:val="0"/>
          <w:divBdr>
            <w:top w:val="none" w:sz="0" w:space="0" w:color="auto"/>
            <w:left w:val="none" w:sz="0" w:space="0" w:color="auto"/>
            <w:bottom w:val="none" w:sz="0" w:space="0" w:color="auto"/>
            <w:right w:val="none" w:sz="0" w:space="0" w:color="auto"/>
          </w:divBdr>
        </w:div>
        <w:div w:id="2033871477">
          <w:marLeft w:val="0"/>
          <w:marRight w:val="0"/>
          <w:marTop w:val="0"/>
          <w:marBottom w:val="0"/>
          <w:divBdr>
            <w:top w:val="none" w:sz="0" w:space="0" w:color="auto"/>
            <w:left w:val="none" w:sz="0" w:space="0" w:color="auto"/>
            <w:bottom w:val="none" w:sz="0" w:space="0" w:color="auto"/>
            <w:right w:val="none" w:sz="0" w:space="0" w:color="auto"/>
          </w:divBdr>
        </w:div>
        <w:div w:id="930626271">
          <w:marLeft w:val="0"/>
          <w:marRight w:val="0"/>
          <w:marTop w:val="0"/>
          <w:marBottom w:val="0"/>
          <w:divBdr>
            <w:top w:val="none" w:sz="0" w:space="0" w:color="auto"/>
            <w:left w:val="none" w:sz="0" w:space="0" w:color="auto"/>
            <w:bottom w:val="none" w:sz="0" w:space="0" w:color="auto"/>
            <w:right w:val="none" w:sz="0" w:space="0" w:color="auto"/>
          </w:divBdr>
        </w:div>
        <w:div w:id="142091863">
          <w:marLeft w:val="0"/>
          <w:marRight w:val="0"/>
          <w:marTop w:val="0"/>
          <w:marBottom w:val="0"/>
          <w:divBdr>
            <w:top w:val="none" w:sz="0" w:space="0" w:color="auto"/>
            <w:left w:val="none" w:sz="0" w:space="0" w:color="auto"/>
            <w:bottom w:val="none" w:sz="0" w:space="0" w:color="auto"/>
            <w:right w:val="none" w:sz="0" w:space="0" w:color="auto"/>
          </w:divBdr>
        </w:div>
        <w:div w:id="2071266518">
          <w:marLeft w:val="0"/>
          <w:marRight w:val="0"/>
          <w:marTop w:val="0"/>
          <w:marBottom w:val="0"/>
          <w:divBdr>
            <w:top w:val="none" w:sz="0" w:space="0" w:color="auto"/>
            <w:left w:val="none" w:sz="0" w:space="0" w:color="auto"/>
            <w:bottom w:val="none" w:sz="0" w:space="0" w:color="auto"/>
            <w:right w:val="none" w:sz="0" w:space="0" w:color="auto"/>
          </w:divBdr>
        </w:div>
      </w:divsChild>
    </w:div>
    <w:div w:id="367292107">
      <w:bodyDiv w:val="1"/>
      <w:marLeft w:val="0"/>
      <w:marRight w:val="0"/>
      <w:marTop w:val="0"/>
      <w:marBottom w:val="0"/>
      <w:divBdr>
        <w:top w:val="none" w:sz="0" w:space="0" w:color="auto"/>
        <w:left w:val="none" w:sz="0" w:space="0" w:color="auto"/>
        <w:bottom w:val="none" w:sz="0" w:space="0" w:color="auto"/>
        <w:right w:val="none" w:sz="0" w:space="0" w:color="auto"/>
      </w:divBdr>
    </w:div>
    <w:div w:id="448085315">
      <w:bodyDiv w:val="1"/>
      <w:marLeft w:val="0"/>
      <w:marRight w:val="0"/>
      <w:marTop w:val="0"/>
      <w:marBottom w:val="0"/>
      <w:divBdr>
        <w:top w:val="none" w:sz="0" w:space="0" w:color="auto"/>
        <w:left w:val="none" w:sz="0" w:space="0" w:color="auto"/>
        <w:bottom w:val="none" w:sz="0" w:space="0" w:color="auto"/>
        <w:right w:val="none" w:sz="0" w:space="0" w:color="auto"/>
      </w:divBdr>
    </w:div>
    <w:div w:id="601425015">
      <w:bodyDiv w:val="1"/>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
        <w:div w:id="594049970">
          <w:marLeft w:val="0"/>
          <w:marRight w:val="0"/>
          <w:marTop w:val="0"/>
          <w:marBottom w:val="0"/>
          <w:divBdr>
            <w:top w:val="none" w:sz="0" w:space="0" w:color="auto"/>
            <w:left w:val="none" w:sz="0" w:space="0" w:color="auto"/>
            <w:bottom w:val="none" w:sz="0" w:space="0" w:color="auto"/>
            <w:right w:val="none" w:sz="0" w:space="0" w:color="auto"/>
          </w:divBdr>
        </w:div>
        <w:div w:id="1474178639">
          <w:marLeft w:val="0"/>
          <w:marRight w:val="0"/>
          <w:marTop w:val="0"/>
          <w:marBottom w:val="0"/>
          <w:divBdr>
            <w:top w:val="none" w:sz="0" w:space="0" w:color="auto"/>
            <w:left w:val="none" w:sz="0" w:space="0" w:color="auto"/>
            <w:bottom w:val="none" w:sz="0" w:space="0" w:color="auto"/>
            <w:right w:val="none" w:sz="0" w:space="0" w:color="auto"/>
          </w:divBdr>
        </w:div>
      </w:divsChild>
    </w:div>
    <w:div w:id="682367370">
      <w:bodyDiv w:val="1"/>
      <w:marLeft w:val="0"/>
      <w:marRight w:val="0"/>
      <w:marTop w:val="0"/>
      <w:marBottom w:val="0"/>
      <w:divBdr>
        <w:top w:val="none" w:sz="0" w:space="0" w:color="auto"/>
        <w:left w:val="none" w:sz="0" w:space="0" w:color="auto"/>
        <w:bottom w:val="none" w:sz="0" w:space="0" w:color="auto"/>
        <w:right w:val="none" w:sz="0" w:space="0" w:color="auto"/>
      </w:divBdr>
      <w:divsChild>
        <w:div w:id="1752241778">
          <w:marLeft w:val="0"/>
          <w:marRight w:val="0"/>
          <w:marTop w:val="0"/>
          <w:marBottom w:val="0"/>
          <w:divBdr>
            <w:top w:val="none" w:sz="0" w:space="0" w:color="auto"/>
            <w:left w:val="none" w:sz="0" w:space="0" w:color="auto"/>
            <w:bottom w:val="none" w:sz="0" w:space="0" w:color="auto"/>
            <w:right w:val="none" w:sz="0" w:space="0" w:color="auto"/>
          </w:divBdr>
        </w:div>
      </w:divsChild>
    </w:div>
    <w:div w:id="1042362294">
      <w:bodyDiv w:val="1"/>
      <w:marLeft w:val="0"/>
      <w:marRight w:val="0"/>
      <w:marTop w:val="0"/>
      <w:marBottom w:val="0"/>
      <w:divBdr>
        <w:top w:val="none" w:sz="0" w:space="0" w:color="auto"/>
        <w:left w:val="none" w:sz="0" w:space="0" w:color="auto"/>
        <w:bottom w:val="none" w:sz="0" w:space="0" w:color="auto"/>
        <w:right w:val="none" w:sz="0" w:space="0" w:color="auto"/>
      </w:divBdr>
      <w:divsChild>
        <w:div w:id="1996951450">
          <w:marLeft w:val="0"/>
          <w:marRight w:val="0"/>
          <w:marTop w:val="0"/>
          <w:marBottom w:val="0"/>
          <w:divBdr>
            <w:top w:val="none" w:sz="0" w:space="0" w:color="auto"/>
            <w:left w:val="none" w:sz="0" w:space="0" w:color="auto"/>
            <w:bottom w:val="none" w:sz="0" w:space="0" w:color="auto"/>
            <w:right w:val="none" w:sz="0" w:space="0" w:color="auto"/>
          </w:divBdr>
        </w:div>
        <w:div w:id="1205288913">
          <w:marLeft w:val="0"/>
          <w:marRight w:val="0"/>
          <w:marTop w:val="0"/>
          <w:marBottom w:val="0"/>
          <w:divBdr>
            <w:top w:val="none" w:sz="0" w:space="0" w:color="auto"/>
            <w:left w:val="none" w:sz="0" w:space="0" w:color="auto"/>
            <w:bottom w:val="none" w:sz="0" w:space="0" w:color="auto"/>
            <w:right w:val="none" w:sz="0" w:space="0" w:color="auto"/>
          </w:divBdr>
        </w:div>
        <w:div w:id="1899777090">
          <w:marLeft w:val="0"/>
          <w:marRight w:val="0"/>
          <w:marTop w:val="0"/>
          <w:marBottom w:val="0"/>
          <w:divBdr>
            <w:top w:val="none" w:sz="0" w:space="0" w:color="auto"/>
            <w:left w:val="none" w:sz="0" w:space="0" w:color="auto"/>
            <w:bottom w:val="none" w:sz="0" w:space="0" w:color="auto"/>
            <w:right w:val="none" w:sz="0" w:space="0" w:color="auto"/>
          </w:divBdr>
        </w:div>
        <w:div w:id="1254968802">
          <w:marLeft w:val="0"/>
          <w:marRight w:val="0"/>
          <w:marTop w:val="0"/>
          <w:marBottom w:val="0"/>
          <w:divBdr>
            <w:top w:val="none" w:sz="0" w:space="0" w:color="auto"/>
            <w:left w:val="none" w:sz="0" w:space="0" w:color="auto"/>
            <w:bottom w:val="none" w:sz="0" w:space="0" w:color="auto"/>
            <w:right w:val="none" w:sz="0" w:space="0" w:color="auto"/>
          </w:divBdr>
        </w:div>
        <w:div w:id="55861713">
          <w:marLeft w:val="0"/>
          <w:marRight w:val="0"/>
          <w:marTop w:val="0"/>
          <w:marBottom w:val="0"/>
          <w:divBdr>
            <w:top w:val="none" w:sz="0" w:space="0" w:color="auto"/>
            <w:left w:val="none" w:sz="0" w:space="0" w:color="auto"/>
            <w:bottom w:val="none" w:sz="0" w:space="0" w:color="auto"/>
            <w:right w:val="none" w:sz="0" w:space="0" w:color="auto"/>
          </w:divBdr>
        </w:div>
      </w:divsChild>
    </w:div>
    <w:div w:id="1086072245">
      <w:bodyDiv w:val="1"/>
      <w:marLeft w:val="0"/>
      <w:marRight w:val="0"/>
      <w:marTop w:val="0"/>
      <w:marBottom w:val="0"/>
      <w:divBdr>
        <w:top w:val="none" w:sz="0" w:space="0" w:color="auto"/>
        <w:left w:val="none" w:sz="0" w:space="0" w:color="auto"/>
        <w:bottom w:val="none" w:sz="0" w:space="0" w:color="auto"/>
        <w:right w:val="none" w:sz="0" w:space="0" w:color="auto"/>
      </w:divBdr>
      <w:divsChild>
        <w:div w:id="1678579595">
          <w:marLeft w:val="360"/>
          <w:marRight w:val="0"/>
          <w:marTop w:val="200"/>
          <w:marBottom w:val="0"/>
          <w:divBdr>
            <w:top w:val="none" w:sz="0" w:space="0" w:color="auto"/>
            <w:left w:val="none" w:sz="0" w:space="0" w:color="auto"/>
            <w:bottom w:val="none" w:sz="0" w:space="0" w:color="auto"/>
            <w:right w:val="none" w:sz="0" w:space="0" w:color="auto"/>
          </w:divBdr>
        </w:div>
      </w:divsChild>
    </w:div>
    <w:div w:id="1131901642">
      <w:bodyDiv w:val="1"/>
      <w:marLeft w:val="0"/>
      <w:marRight w:val="0"/>
      <w:marTop w:val="0"/>
      <w:marBottom w:val="0"/>
      <w:divBdr>
        <w:top w:val="none" w:sz="0" w:space="0" w:color="auto"/>
        <w:left w:val="none" w:sz="0" w:space="0" w:color="auto"/>
        <w:bottom w:val="none" w:sz="0" w:space="0" w:color="auto"/>
        <w:right w:val="none" w:sz="0" w:space="0" w:color="auto"/>
      </w:divBdr>
      <w:divsChild>
        <w:div w:id="1968196911">
          <w:marLeft w:val="0"/>
          <w:marRight w:val="0"/>
          <w:marTop w:val="0"/>
          <w:marBottom w:val="0"/>
          <w:divBdr>
            <w:top w:val="none" w:sz="0" w:space="0" w:color="auto"/>
            <w:left w:val="none" w:sz="0" w:space="0" w:color="auto"/>
            <w:bottom w:val="none" w:sz="0" w:space="0" w:color="auto"/>
            <w:right w:val="none" w:sz="0" w:space="0" w:color="auto"/>
          </w:divBdr>
        </w:div>
      </w:divsChild>
    </w:div>
    <w:div w:id="1203127187">
      <w:bodyDiv w:val="1"/>
      <w:marLeft w:val="0"/>
      <w:marRight w:val="0"/>
      <w:marTop w:val="0"/>
      <w:marBottom w:val="0"/>
      <w:divBdr>
        <w:top w:val="none" w:sz="0" w:space="0" w:color="auto"/>
        <w:left w:val="none" w:sz="0" w:space="0" w:color="auto"/>
        <w:bottom w:val="none" w:sz="0" w:space="0" w:color="auto"/>
        <w:right w:val="none" w:sz="0" w:space="0" w:color="auto"/>
      </w:divBdr>
      <w:divsChild>
        <w:div w:id="1701971058">
          <w:marLeft w:val="0"/>
          <w:marRight w:val="0"/>
          <w:marTop w:val="0"/>
          <w:marBottom w:val="0"/>
          <w:divBdr>
            <w:top w:val="none" w:sz="0" w:space="0" w:color="auto"/>
            <w:left w:val="none" w:sz="0" w:space="0" w:color="auto"/>
            <w:bottom w:val="none" w:sz="0" w:space="0" w:color="auto"/>
            <w:right w:val="none" w:sz="0" w:space="0" w:color="auto"/>
          </w:divBdr>
        </w:div>
        <w:div w:id="314383647">
          <w:marLeft w:val="0"/>
          <w:marRight w:val="0"/>
          <w:marTop w:val="0"/>
          <w:marBottom w:val="0"/>
          <w:divBdr>
            <w:top w:val="none" w:sz="0" w:space="0" w:color="auto"/>
            <w:left w:val="none" w:sz="0" w:space="0" w:color="auto"/>
            <w:bottom w:val="none" w:sz="0" w:space="0" w:color="auto"/>
            <w:right w:val="none" w:sz="0" w:space="0" w:color="auto"/>
          </w:divBdr>
        </w:div>
        <w:div w:id="1030454895">
          <w:marLeft w:val="0"/>
          <w:marRight w:val="0"/>
          <w:marTop w:val="0"/>
          <w:marBottom w:val="0"/>
          <w:divBdr>
            <w:top w:val="none" w:sz="0" w:space="0" w:color="auto"/>
            <w:left w:val="none" w:sz="0" w:space="0" w:color="auto"/>
            <w:bottom w:val="none" w:sz="0" w:space="0" w:color="auto"/>
            <w:right w:val="none" w:sz="0" w:space="0" w:color="auto"/>
          </w:divBdr>
        </w:div>
        <w:div w:id="485174614">
          <w:marLeft w:val="0"/>
          <w:marRight w:val="0"/>
          <w:marTop w:val="0"/>
          <w:marBottom w:val="0"/>
          <w:divBdr>
            <w:top w:val="none" w:sz="0" w:space="0" w:color="auto"/>
            <w:left w:val="none" w:sz="0" w:space="0" w:color="auto"/>
            <w:bottom w:val="none" w:sz="0" w:space="0" w:color="auto"/>
            <w:right w:val="none" w:sz="0" w:space="0" w:color="auto"/>
          </w:divBdr>
        </w:div>
      </w:divsChild>
    </w:div>
    <w:div w:id="12953297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352">
          <w:marLeft w:val="0"/>
          <w:marRight w:val="0"/>
          <w:marTop w:val="0"/>
          <w:marBottom w:val="0"/>
          <w:divBdr>
            <w:top w:val="none" w:sz="0" w:space="0" w:color="auto"/>
            <w:left w:val="none" w:sz="0" w:space="0" w:color="auto"/>
            <w:bottom w:val="none" w:sz="0" w:space="0" w:color="auto"/>
            <w:right w:val="none" w:sz="0" w:space="0" w:color="auto"/>
          </w:divBdr>
        </w:div>
        <w:div w:id="366293694">
          <w:marLeft w:val="0"/>
          <w:marRight w:val="0"/>
          <w:marTop w:val="0"/>
          <w:marBottom w:val="0"/>
          <w:divBdr>
            <w:top w:val="none" w:sz="0" w:space="0" w:color="auto"/>
            <w:left w:val="none" w:sz="0" w:space="0" w:color="auto"/>
            <w:bottom w:val="none" w:sz="0" w:space="0" w:color="auto"/>
            <w:right w:val="none" w:sz="0" w:space="0" w:color="auto"/>
          </w:divBdr>
        </w:div>
      </w:divsChild>
    </w:div>
    <w:div w:id="1643849038">
      <w:bodyDiv w:val="1"/>
      <w:marLeft w:val="0"/>
      <w:marRight w:val="0"/>
      <w:marTop w:val="0"/>
      <w:marBottom w:val="0"/>
      <w:divBdr>
        <w:top w:val="none" w:sz="0" w:space="0" w:color="auto"/>
        <w:left w:val="none" w:sz="0" w:space="0" w:color="auto"/>
        <w:bottom w:val="none" w:sz="0" w:space="0" w:color="auto"/>
        <w:right w:val="none" w:sz="0" w:space="0" w:color="auto"/>
      </w:divBdr>
      <w:divsChild>
        <w:div w:id="1272972302">
          <w:marLeft w:val="0"/>
          <w:marRight w:val="0"/>
          <w:marTop w:val="0"/>
          <w:marBottom w:val="0"/>
          <w:divBdr>
            <w:top w:val="none" w:sz="0" w:space="0" w:color="auto"/>
            <w:left w:val="none" w:sz="0" w:space="0" w:color="auto"/>
            <w:bottom w:val="none" w:sz="0" w:space="0" w:color="auto"/>
            <w:right w:val="none" w:sz="0" w:space="0" w:color="auto"/>
          </w:divBdr>
        </w:div>
        <w:div w:id="1678338358">
          <w:marLeft w:val="0"/>
          <w:marRight w:val="0"/>
          <w:marTop w:val="0"/>
          <w:marBottom w:val="0"/>
          <w:divBdr>
            <w:top w:val="none" w:sz="0" w:space="0" w:color="auto"/>
            <w:left w:val="none" w:sz="0" w:space="0" w:color="auto"/>
            <w:bottom w:val="none" w:sz="0" w:space="0" w:color="auto"/>
            <w:right w:val="none" w:sz="0" w:space="0" w:color="auto"/>
          </w:divBdr>
        </w:div>
        <w:div w:id="7217741">
          <w:marLeft w:val="0"/>
          <w:marRight w:val="0"/>
          <w:marTop w:val="0"/>
          <w:marBottom w:val="0"/>
          <w:divBdr>
            <w:top w:val="none" w:sz="0" w:space="0" w:color="auto"/>
            <w:left w:val="none" w:sz="0" w:space="0" w:color="auto"/>
            <w:bottom w:val="none" w:sz="0" w:space="0" w:color="auto"/>
            <w:right w:val="none" w:sz="0" w:space="0" w:color="auto"/>
          </w:divBdr>
        </w:div>
        <w:div w:id="1301036866">
          <w:marLeft w:val="0"/>
          <w:marRight w:val="0"/>
          <w:marTop w:val="0"/>
          <w:marBottom w:val="0"/>
          <w:divBdr>
            <w:top w:val="none" w:sz="0" w:space="0" w:color="auto"/>
            <w:left w:val="none" w:sz="0" w:space="0" w:color="auto"/>
            <w:bottom w:val="none" w:sz="0" w:space="0" w:color="auto"/>
            <w:right w:val="none" w:sz="0" w:space="0" w:color="auto"/>
          </w:divBdr>
        </w:div>
        <w:div w:id="911045933">
          <w:marLeft w:val="0"/>
          <w:marRight w:val="0"/>
          <w:marTop w:val="0"/>
          <w:marBottom w:val="0"/>
          <w:divBdr>
            <w:top w:val="none" w:sz="0" w:space="0" w:color="auto"/>
            <w:left w:val="none" w:sz="0" w:space="0" w:color="auto"/>
            <w:bottom w:val="none" w:sz="0" w:space="0" w:color="auto"/>
            <w:right w:val="none" w:sz="0" w:space="0" w:color="auto"/>
          </w:divBdr>
        </w:div>
        <w:div w:id="802190450">
          <w:marLeft w:val="0"/>
          <w:marRight w:val="0"/>
          <w:marTop w:val="0"/>
          <w:marBottom w:val="0"/>
          <w:divBdr>
            <w:top w:val="none" w:sz="0" w:space="0" w:color="auto"/>
            <w:left w:val="none" w:sz="0" w:space="0" w:color="auto"/>
            <w:bottom w:val="none" w:sz="0" w:space="0" w:color="auto"/>
            <w:right w:val="none" w:sz="0" w:space="0" w:color="auto"/>
          </w:divBdr>
        </w:div>
        <w:div w:id="982655329">
          <w:marLeft w:val="0"/>
          <w:marRight w:val="0"/>
          <w:marTop w:val="0"/>
          <w:marBottom w:val="0"/>
          <w:divBdr>
            <w:top w:val="none" w:sz="0" w:space="0" w:color="auto"/>
            <w:left w:val="none" w:sz="0" w:space="0" w:color="auto"/>
            <w:bottom w:val="none" w:sz="0" w:space="0" w:color="auto"/>
            <w:right w:val="none" w:sz="0" w:space="0" w:color="auto"/>
          </w:divBdr>
        </w:div>
      </w:divsChild>
    </w:div>
    <w:div w:id="1810169906">
      <w:bodyDiv w:val="1"/>
      <w:marLeft w:val="0"/>
      <w:marRight w:val="0"/>
      <w:marTop w:val="0"/>
      <w:marBottom w:val="0"/>
      <w:divBdr>
        <w:top w:val="none" w:sz="0" w:space="0" w:color="auto"/>
        <w:left w:val="none" w:sz="0" w:space="0" w:color="auto"/>
        <w:bottom w:val="none" w:sz="0" w:space="0" w:color="auto"/>
        <w:right w:val="none" w:sz="0" w:space="0" w:color="auto"/>
      </w:divBdr>
      <w:divsChild>
        <w:div w:id="778644686">
          <w:marLeft w:val="0"/>
          <w:marRight w:val="0"/>
          <w:marTop w:val="0"/>
          <w:marBottom w:val="0"/>
          <w:divBdr>
            <w:top w:val="none" w:sz="0" w:space="0" w:color="auto"/>
            <w:left w:val="none" w:sz="0" w:space="0" w:color="auto"/>
            <w:bottom w:val="none" w:sz="0" w:space="0" w:color="auto"/>
            <w:right w:val="none" w:sz="0" w:space="0" w:color="auto"/>
          </w:divBdr>
        </w:div>
        <w:div w:id="1850680359">
          <w:marLeft w:val="0"/>
          <w:marRight w:val="0"/>
          <w:marTop w:val="0"/>
          <w:marBottom w:val="0"/>
          <w:divBdr>
            <w:top w:val="none" w:sz="0" w:space="0" w:color="auto"/>
            <w:left w:val="none" w:sz="0" w:space="0" w:color="auto"/>
            <w:bottom w:val="none" w:sz="0" w:space="0" w:color="auto"/>
            <w:right w:val="none" w:sz="0" w:space="0" w:color="auto"/>
          </w:divBdr>
        </w:div>
        <w:div w:id="9265559">
          <w:marLeft w:val="0"/>
          <w:marRight w:val="0"/>
          <w:marTop w:val="0"/>
          <w:marBottom w:val="0"/>
          <w:divBdr>
            <w:top w:val="none" w:sz="0" w:space="0" w:color="auto"/>
            <w:left w:val="none" w:sz="0" w:space="0" w:color="auto"/>
            <w:bottom w:val="none" w:sz="0" w:space="0" w:color="auto"/>
            <w:right w:val="none" w:sz="0" w:space="0" w:color="auto"/>
          </w:divBdr>
        </w:div>
      </w:divsChild>
    </w:div>
    <w:div w:id="1844707824">
      <w:bodyDiv w:val="1"/>
      <w:marLeft w:val="0"/>
      <w:marRight w:val="0"/>
      <w:marTop w:val="0"/>
      <w:marBottom w:val="0"/>
      <w:divBdr>
        <w:top w:val="none" w:sz="0" w:space="0" w:color="auto"/>
        <w:left w:val="none" w:sz="0" w:space="0" w:color="auto"/>
        <w:bottom w:val="none" w:sz="0" w:space="0" w:color="auto"/>
        <w:right w:val="none" w:sz="0" w:space="0" w:color="auto"/>
      </w:divBdr>
      <w:divsChild>
        <w:div w:id="126434481">
          <w:marLeft w:val="360"/>
          <w:marRight w:val="0"/>
          <w:marTop w:val="200"/>
          <w:marBottom w:val="0"/>
          <w:divBdr>
            <w:top w:val="none" w:sz="0" w:space="0" w:color="auto"/>
            <w:left w:val="none" w:sz="0" w:space="0" w:color="auto"/>
            <w:bottom w:val="none" w:sz="0" w:space="0" w:color="auto"/>
            <w:right w:val="none" w:sz="0" w:space="0" w:color="auto"/>
          </w:divBdr>
        </w:div>
      </w:divsChild>
    </w:div>
    <w:div w:id="2001496206">
      <w:bodyDiv w:val="1"/>
      <w:marLeft w:val="0"/>
      <w:marRight w:val="0"/>
      <w:marTop w:val="0"/>
      <w:marBottom w:val="0"/>
      <w:divBdr>
        <w:top w:val="none" w:sz="0" w:space="0" w:color="auto"/>
        <w:left w:val="none" w:sz="0" w:space="0" w:color="auto"/>
        <w:bottom w:val="none" w:sz="0" w:space="0" w:color="auto"/>
        <w:right w:val="none" w:sz="0" w:space="0" w:color="auto"/>
      </w:divBdr>
      <w:divsChild>
        <w:div w:id="2011910513">
          <w:marLeft w:val="360"/>
          <w:marRight w:val="0"/>
          <w:marTop w:val="200"/>
          <w:marBottom w:val="0"/>
          <w:divBdr>
            <w:top w:val="none" w:sz="0" w:space="0" w:color="auto"/>
            <w:left w:val="none" w:sz="0" w:space="0" w:color="auto"/>
            <w:bottom w:val="none" w:sz="0" w:space="0" w:color="auto"/>
            <w:right w:val="none" w:sz="0" w:space="0" w:color="auto"/>
          </w:divBdr>
        </w:div>
      </w:divsChild>
    </w:div>
    <w:div w:id="2076317809">
      <w:bodyDiv w:val="1"/>
      <w:marLeft w:val="0"/>
      <w:marRight w:val="0"/>
      <w:marTop w:val="0"/>
      <w:marBottom w:val="0"/>
      <w:divBdr>
        <w:top w:val="none" w:sz="0" w:space="0" w:color="auto"/>
        <w:left w:val="none" w:sz="0" w:space="0" w:color="auto"/>
        <w:bottom w:val="none" w:sz="0" w:space="0" w:color="auto"/>
        <w:right w:val="none" w:sz="0" w:space="0" w:color="auto"/>
      </w:divBdr>
      <w:divsChild>
        <w:div w:id="1196187508">
          <w:marLeft w:val="0"/>
          <w:marRight w:val="0"/>
          <w:marTop w:val="0"/>
          <w:marBottom w:val="0"/>
          <w:divBdr>
            <w:top w:val="none" w:sz="0" w:space="0" w:color="auto"/>
            <w:left w:val="none" w:sz="0" w:space="0" w:color="auto"/>
            <w:bottom w:val="none" w:sz="0" w:space="0" w:color="auto"/>
            <w:right w:val="none" w:sz="0" w:space="0" w:color="auto"/>
          </w:divBdr>
        </w:div>
        <w:div w:id="1760642412">
          <w:marLeft w:val="0"/>
          <w:marRight w:val="0"/>
          <w:marTop w:val="0"/>
          <w:marBottom w:val="0"/>
          <w:divBdr>
            <w:top w:val="none" w:sz="0" w:space="0" w:color="auto"/>
            <w:left w:val="none" w:sz="0" w:space="0" w:color="auto"/>
            <w:bottom w:val="none" w:sz="0" w:space="0" w:color="auto"/>
            <w:right w:val="none" w:sz="0" w:space="0" w:color="auto"/>
          </w:divBdr>
        </w:div>
        <w:div w:id="1543058408">
          <w:marLeft w:val="0"/>
          <w:marRight w:val="0"/>
          <w:marTop w:val="0"/>
          <w:marBottom w:val="0"/>
          <w:divBdr>
            <w:top w:val="none" w:sz="0" w:space="0" w:color="auto"/>
            <w:left w:val="none" w:sz="0" w:space="0" w:color="auto"/>
            <w:bottom w:val="none" w:sz="0" w:space="0" w:color="auto"/>
            <w:right w:val="none" w:sz="0" w:space="0" w:color="auto"/>
          </w:divBdr>
        </w:div>
        <w:div w:id="196149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ble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ableaustralia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bleaustralia" TargetMode="External"/><Relationship Id="rId5" Type="http://schemas.openxmlformats.org/officeDocument/2006/relationships/webSettings" Target="webSettings.xml"/><Relationship Id="rId15" Type="http://schemas.openxmlformats.org/officeDocument/2006/relationships/hyperlink" Target="mailto:deafblind@ableaustralia.org.au" TargetMode="External"/><Relationship Id="rId10" Type="http://schemas.openxmlformats.org/officeDocument/2006/relationships/hyperlink" Target="https://www.facebook.com/ableaus" TargetMode="External"/><Relationship Id="rId4" Type="http://schemas.openxmlformats.org/officeDocument/2006/relationships/settings" Target="settings.xml"/><Relationship Id="rId9" Type="http://schemas.openxmlformats.org/officeDocument/2006/relationships/hyperlink" Target="https://ableaustralia.org.au/services/centre-of-excellence" TargetMode="External"/><Relationship Id="rId14" Type="http://schemas.openxmlformats.org/officeDocument/2006/relationships/hyperlink" Target="https://ableaustralia.org.au/services/centre-of-excel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2A155-EBF8-4D1B-93E7-2542A3D7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Anderson</dc:creator>
  <cp:keywords/>
  <dc:description/>
  <cp:lastModifiedBy>Hannah Adams</cp:lastModifiedBy>
  <cp:revision>3</cp:revision>
  <dcterms:created xsi:type="dcterms:W3CDTF">2023-08-17T05:00:00Z</dcterms:created>
  <dcterms:modified xsi:type="dcterms:W3CDTF">2023-09-05T00:15:00Z</dcterms:modified>
</cp:coreProperties>
</file>